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0945C" w14:textId="00FAA421" w:rsidR="0058711F" w:rsidRPr="00E72C89" w:rsidRDefault="00BD0D79" w:rsidP="00E72C89">
      <w:pPr>
        <w:pStyle w:val="Title"/>
        <w:spacing w:after="0"/>
        <w:rPr>
          <w:sz w:val="28"/>
          <w:szCs w:val="28"/>
        </w:rPr>
      </w:pPr>
      <w:r w:rsidRPr="00E72C89">
        <w:rPr>
          <w:sz w:val="28"/>
          <w:szCs w:val="28"/>
        </w:rPr>
        <w:t xml:space="preserve">Minutes of the </w:t>
      </w:r>
      <w:r w:rsidR="00330E69">
        <w:rPr>
          <w:sz w:val="28"/>
          <w:szCs w:val="28"/>
        </w:rPr>
        <w:t>8</w:t>
      </w:r>
      <w:r w:rsidR="007579AB">
        <w:rPr>
          <w:sz w:val="28"/>
          <w:szCs w:val="28"/>
        </w:rPr>
        <w:t>1st</w:t>
      </w:r>
      <w:r w:rsidR="00236B13" w:rsidRPr="00E72C89">
        <w:rPr>
          <w:sz w:val="28"/>
          <w:szCs w:val="28"/>
        </w:rPr>
        <w:t xml:space="preserve"> </w:t>
      </w:r>
      <w:r w:rsidR="0058711F" w:rsidRPr="00E72C89">
        <w:rPr>
          <w:sz w:val="28"/>
          <w:szCs w:val="28"/>
        </w:rPr>
        <w:t>meeting of the Board of the E</w:t>
      </w:r>
      <w:r w:rsidR="00AA3F40" w:rsidRPr="00E72C89">
        <w:rPr>
          <w:sz w:val="28"/>
          <w:szCs w:val="28"/>
        </w:rPr>
        <w:t>HRC</w:t>
      </w:r>
    </w:p>
    <w:p w14:paraId="4CF87366" w14:textId="77777777" w:rsidR="00E72C89" w:rsidRPr="00E72C89" w:rsidRDefault="00E72C89" w:rsidP="00E72C89">
      <w:pPr>
        <w:pStyle w:val="Title"/>
        <w:spacing w:after="0"/>
        <w:rPr>
          <w:sz w:val="28"/>
          <w:szCs w:val="28"/>
        </w:rPr>
      </w:pPr>
    </w:p>
    <w:p w14:paraId="726FF222" w14:textId="77777777" w:rsidR="008E2E65" w:rsidRDefault="00B12302" w:rsidP="00E72C89">
      <w:pPr>
        <w:pStyle w:val="Title"/>
        <w:spacing w:after="0"/>
        <w:rPr>
          <w:sz w:val="24"/>
          <w:szCs w:val="24"/>
        </w:rPr>
      </w:pPr>
      <w:r>
        <w:rPr>
          <w:sz w:val="24"/>
          <w:szCs w:val="24"/>
        </w:rPr>
        <w:t>1</w:t>
      </w:r>
      <w:r w:rsidR="00330E69">
        <w:rPr>
          <w:sz w:val="24"/>
          <w:szCs w:val="24"/>
        </w:rPr>
        <w:t>6</w:t>
      </w:r>
      <w:r w:rsidR="00236B13">
        <w:rPr>
          <w:sz w:val="24"/>
          <w:szCs w:val="24"/>
        </w:rPr>
        <w:t xml:space="preserve"> </w:t>
      </w:r>
      <w:r w:rsidR="007579AB">
        <w:rPr>
          <w:sz w:val="24"/>
          <w:szCs w:val="24"/>
        </w:rPr>
        <w:t>January 2019</w:t>
      </w:r>
    </w:p>
    <w:p w14:paraId="4BA8F9A3" w14:textId="77777777" w:rsidR="0058711F" w:rsidRPr="00E72C89" w:rsidRDefault="0058711F" w:rsidP="00E72C89">
      <w:pPr>
        <w:pStyle w:val="Title"/>
        <w:spacing w:after="0"/>
        <w:rPr>
          <w:sz w:val="24"/>
          <w:szCs w:val="24"/>
        </w:rPr>
      </w:pPr>
      <w:proofErr w:type="spellStart"/>
      <w:r w:rsidRPr="00E72C89">
        <w:rPr>
          <w:sz w:val="24"/>
          <w:szCs w:val="24"/>
        </w:rPr>
        <w:t>Fleetbank</w:t>
      </w:r>
      <w:proofErr w:type="spellEnd"/>
      <w:r w:rsidRPr="00E72C89">
        <w:rPr>
          <w:sz w:val="24"/>
          <w:szCs w:val="24"/>
        </w:rPr>
        <w:t xml:space="preserve"> House, 2-6 Salisbury Square, London, EC4Y 8JX</w:t>
      </w:r>
    </w:p>
    <w:p w14:paraId="2C7DC2A6" w14:textId="77777777" w:rsidR="00661F73" w:rsidRDefault="00661F73" w:rsidP="00E72C89"/>
    <w:p w14:paraId="6FA12B60" w14:textId="77777777" w:rsidR="00201CF4" w:rsidRDefault="00201CF4" w:rsidP="00E72C89"/>
    <w:p w14:paraId="1509F03F" w14:textId="77777777" w:rsidR="0058711F" w:rsidRPr="0070345A" w:rsidRDefault="0058711F" w:rsidP="00B04277">
      <w:pPr>
        <w:pStyle w:val="Heading1"/>
      </w:pPr>
      <w:r w:rsidRPr="0070345A">
        <w:t>Attending:</w:t>
      </w:r>
    </w:p>
    <w:p w14:paraId="395269CB" w14:textId="77777777" w:rsidR="00201CF4" w:rsidRDefault="00201CF4" w:rsidP="007E158B"/>
    <w:p w14:paraId="29B16079" w14:textId="77777777" w:rsidR="0058711F" w:rsidRPr="00E72C89" w:rsidRDefault="0058711F" w:rsidP="00E72C89">
      <w:pPr>
        <w:pStyle w:val="Heading2"/>
      </w:pPr>
      <w:r w:rsidRPr="00E72C89">
        <w:t>Commissioners</w:t>
      </w:r>
    </w:p>
    <w:p w14:paraId="14CEBFA0" w14:textId="77777777" w:rsidR="0058711F" w:rsidRPr="0070345A" w:rsidRDefault="0058711F" w:rsidP="00E72C89">
      <w:r w:rsidRPr="0070345A">
        <w:t>David Isaac, Chair</w:t>
      </w:r>
    </w:p>
    <w:p w14:paraId="5A9A2368" w14:textId="77777777" w:rsidR="006160E5" w:rsidRDefault="006160E5" w:rsidP="00E72C89">
      <w:r>
        <w:t>Suzanne Baxter</w:t>
      </w:r>
    </w:p>
    <w:p w14:paraId="664D3528" w14:textId="77777777" w:rsidR="00680D6E" w:rsidRDefault="00680D6E" w:rsidP="00E72C89">
      <w:r>
        <w:t>Pavita Cooper</w:t>
      </w:r>
    </w:p>
    <w:p w14:paraId="3AFD1A58" w14:textId="77777777" w:rsidR="00BD0D79" w:rsidRDefault="00BD0D79" w:rsidP="00E72C89">
      <w:r>
        <w:t>Alasdair Henderson</w:t>
      </w:r>
    </w:p>
    <w:p w14:paraId="1AE88181" w14:textId="77777777" w:rsidR="0058711F" w:rsidRDefault="0058711F" w:rsidP="00E72C89">
      <w:r w:rsidRPr="0070345A">
        <w:t>Susan Johnson</w:t>
      </w:r>
    </w:p>
    <w:p w14:paraId="64BCFC0A" w14:textId="77777777" w:rsidR="006160E5" w:rsidRDefault="00417E98" w:rsidP="00E72C89">
      <w:r>
        <w:t xml:space="preserve">Helen </w:t>
      </w:r>
      <w:proofErr w:type="spellStart"/>
      <w:r>
        <w:t>Mahy</w:t>
      </w:r>
      <w:proofErr w:type="spellEnd"/>
      <w:r>
        <w:t xml:space="preserve"> </w:t>
      </w:r>
    </w:p>
    <w:p w14:paraId="411E0518" w14:textId="77777777" w:rsidR="006160E5" w:rsidRDefault="00BE2F76" w:rsidP="00E72C89">
      <w:r>
        <w:t>Mark McLa</w:t>
      </w:r>
      <w:r w:rsidR="006160E5">
        <w:t>ne</w:t>
      </w:r>
      <w:r w:rsidR="007579AB">
        <w:t xml:space="preserve"> (by videoconference)</w:t>
      </w:r>
    </w:p>
    <w:p w14:paraId="37B62E0E" w14:textId="77777777" w:rsidR="0058711F" w:rsidRPr="0070345A" w:rsidRDefault="0058711F" w:rsidP="00E72C89">
      <w:r w:rsidRPr="0070345A">
        <w:t>June Milligan</w:t>
      </w:r>
    </w:p>
    <w:p w14:paraId="63119BBC" w14:textId="77777777" w:rsidR="00417E98" w:rsidRDefault="00417E98" w:rsidP="00E72C89">
      <w:r>
        <w:t>Caroline Waters</w:t>
      </w:r>
    </w:p>
    <w:p w14:paraId="35907488" w14:textId="77777777" w:rsidR="0058711F" w:rsidRPr="0070345A" w:rsidRDefault="0058711F" w:rsidP="00E72C89">
      <w:r w:rsidRPr="0070345A">
        <w:t xml:space="preserve">Rebecca </w:t>
      </w:r>
      <w:proofErr w:type="spellStart"/>
      <w:r w:rsidRPr="0070345A">
        <w:t>Hilsenrath</w:t>
      </w:r>
      <w:proofErr w:type="spellEnd"/>
      <w:r w:rsidRPr="0070345A">
        <w:t>, Chief Executive Officer</w:t>
      </w:r>
    </w:p>
    <w:p w14:paraId="01D35B34" w14:textId="77777777" w:rsidR="0058711F" w:rsidRPr="0070345A" w:rsidRDefault="0058711F" w:rsidP="00E72C89"/>
    <w:p w14:paraId="245E8C8B" w14:textId="77777777" w:rsidR="0058711F" w:rsidRPr="0070345A" w:rsidRDefault="0058711F" w:rsidP="00E72C89">
      <w:pPr>
        <w:pStyle w:val="Heading2"/>
      </w:pPr>
      <w:r w:rsidRPr="0070345A">
        <w:t>Officers</w:t>
      </w:r>
    </w:p>
    <w:p w14:paraId="5A42823E" w14:textId="77777777" w:rsidR="00C54399" w:rsidRDefault="00C54399" w:rsidP="006160E5">
      <w:r>
        <w:t>Hardeep Aiden, S</w:t>
      </w:r>
      <w:r w:rsidR="00F51329">
        <w:t>enior Associate - Research (i</w:t>
      </w:r>
      <w:r w:rsidR="00642C0B">
        <w:t>tem 5)</w:t>
      </w:r>
    </w:p>
    <w:p w14:paraId="448B7BE2" w14:textId="77777777" w:rsidR="007579AB" w:rsidRDefault="007579AB" w:rsidP="006160E5">
      <w:r>
        <w:t xml:space="preserve">Kate Bell, Senior Associate </w:t>
      </w:r>
      <w:r w:rsidR="00680D6E">
        <w:t>–</w:t>
      </w:r>
      <w:r w:rsidR="0019572E">
        <w:t xml:space="preserve"> Communications</w:t>
      </w:r>
      <w:r w:rsidR="00C402AE">
        <w:t xml:space="preserve"> (item 7</w:t>
      </w:r>
      <w:r w:rsidR="00680D6E">
        <w:t>)</w:t>
      </w:r>
    </w:p>
    <w:p w14:paraId="361C7481" w14:textId="77777777" w:rsidR="00417E98" w:rsidRDefault="00417E98" w:rsidP="006160E5">
      <w:r>
        <w:t xml:space="preserve">Joe </w:t>
      </w:r>
      <w:proofErr w:type="spellStart"/>
      <w:r>
        <w:t>Corcos</w:t>
      </w:r>
      <w:proofErr w:type="spellEnd"/>
      <w:r>
        <w:t>, Director</w:t>
      </w:r>
      <w:r w:rsidR="00680D6E">
        <w:t xml:space="preserve"> </w:t>
      </w:r>
      <w:r>
        <w:t>- People and Infrastructure</w:t>
      </w:r>
      <w:r w:rsidR="00680D6E">
        <w:t xml:space="preserve"> (by videoconference)</w:t>
      </w:r>
    </w:p>
    <w:p w14:paraId="7CAE45D0" w14:textId="77777777" w:rsidR="007579AB" w:rsidRDefault="007579AB" w:rsidP="006160E5">
      <w:r>
        <w:t xml:space="preserve">Martin Deller, Principal </w:t>
      </w:r>
      <w:r w:rsidR="00680D6E">
        <w:t>–</w:t>
      </w:r>
      <w:r>
        <w:t xml:space="preserve"> Comm</w:t>
      </w:r>
      <w:r w:rsidR="0019572E">
        <w:t>unications</w:t>
      </w:r>
      <w:r w:rsidR="00C402AE">
        <w:t xml:space="preserve"> (item 7</w:t>
      </w:r>
      <w:r w:rsidR="00680D6E">
        <w:t>)</w:t>
      </w:r>
    </w:p>
    <w:p w14:paraId="44B92B4E" w14:textId="77777777" w:rsidR="006160E5" w:rsidRDefault="006160E5" w:rsidP="006160E5">
      <w:r>
        <w:t>Melanie Field, Executive Director –</w:t>
      </w:r>
      <w:r w:rsidR="00F51329">
        <w:t xml:space="preserve"> </w:t>
      </w:r>
      <w:r>
        <w:t>Strategy and Policy and Wales</w:t>
      </w:r>
    </w:p>
    <w:p w14:paraId="0EBF3B29" w14:textId="77777777" w:rsidR="007579AB" w:rsidRDefault="007579AB" w:rsidP="006160E5">
      <w:r>
        <w:t>Annika Joy, Principal – Strategic and Business Planning</w:t>
      </w:r>
      <w:r w:rsidR="00680D6E">
        <w:t xml:space="preserve"> (item</w:t>
      </w:r>
      <w:r w:rsidR="00F51329">
        <w:t>s</w:t>
      </w:r>
      <w:r w:rsidR="00680D6E">
        <w:t xml:space="preserve"> </w:t>
      </w:r>
      <w:r w:rsidR="00642C0B">
        <w:t>5</w:t>
      </w:r>
      <w:r w:rsidR="00C402AE">
        <w:t xml:space="preserve"> and 10</w:t>
      </w:r>
      <w:r w:rsidR="00680D6E">
        <w:t>)</w:t>
      </w:r>
    </w:p>
    <w:p w14:paraId="594D55FB" w14:textId="77777777" w:rsidR="00690BF6" w:rsidRDefault="00680D6E" w:rsidP="00E72C89">
      <w:r>
        <w:t xml:space="preserve">Alasdair </w:t>
      </w:r>
      <w:r w:rsidR="00E72C89">
        <w:t>Mac</w:t>
      </w:r>
      <w:r>
        <w:t>Donald</w:t>
      </w:r>
      <w:r w:rsidR="00E72C89">
        <w:t xml:space="preserve">, </w:t>
      </w:r>
      <w:r>
        <w:t>Director</w:t>
      </w:r>
      <w:r w:rsidR="00E72C89">
        <w:t xml:space="preserve"> </w:t>
      </w:r>
      <w:r>
        <w:t>–</w:t>
      </w:r>
      <w:r w:rsidR="00E72C89">
        <w:t xml:space="preserve"> </w:t>
      </w:r>
      <w:r w:rsidR="00C402AE">
        <w:t>Programmes (item 9</w:t>
      </w:r>
      <w:r>
        <w:t>)</w:t>
      </w:r>
    </w:p>
    <w:p w14:paraId="06E85FF8" w14:textId="77777777" w:rsidR="00421423" w:rsidRPr="0070345A" w:rsidRDefault="00ED28B0" w:rsidP="00E72C89">
      <w:proofErr w:type="spellStart"/>
      <w:r w:rsidRPr="0070345A">
        <w:t>Olufemi</w:t>
      </w:r>
      <w:proofErr w:type="spellEnd"/>
      <w:r w:rsidRPr="0070345A">
        <w:t xml:space="preserve"> </w:t>
      </w:r>
      <w:proofErr w:type="spellStart"/>
      <w:r w:rsidRPr="0070345A">
        <w:t>Oguntunde</w:t>
      </w:r>
      <w:proofErr w:type="spellEnd"/>
      <w:r w:rsidRPr="0070345A">
        <w:t xml:space="preserve">, Director - </w:t>
      </w:r>
      <w:r w:rsidR="00421423" w:rsidRPr="0070345A">
        <w:t>Financ</w:t>
      </w:r>
      <w:r w:rsidR="002F5DB9" w:rsidRPr="0070345A">
        <w:t>e and Procurement</w:t>
      </w:r>
      <w:r w:rsidR="00F911AD" w:rsidRPr="0070345A">
        <w:t xml:space="preserve"> </w:t>
      </w:r>
    </w:p>
    <w:p w14:paraId="1BB66225" w14:textId="77777777" w:rsidR="00867C69" w:rsidRDefault="002F5DB9" w:rsidP="00E72C89">
      <w:r w:rsidRPr="0070345A">
        <w:t>Alastair Pringle, E</w:t>
      </w:r>
      <w:r w:rsidR="00707057">
        <w:t xml:space="preserve">xecutive </w:t>
      </w:r>
      <w:r w:rsidRPr="0070345A">
        <w:t>D</w:t>
      </w:r>
      <w:r w:rsidR="00707057">
        <w:t>irector</w:t>
      </w:r>
      <w:r w:rsidRPr="0070345A">
        <w:t xml:space="preserve"> - </w:t>
      </w:r>
      <w:r w:rsidR="0058711F" w:rsidRPr="0070345A">
        <w:t>Scotland and Corporate Delivery</w:t>
      </w:r>
    </w:p>
    <w:p w14:paraId="3EDFEFFF" w14:textId="77777777" w:rsidR="00680D6E" w:rsidRDefault="00680D6E" w:rsidP="00E72C89">
      <w:r>
        <w:t>Elizabeth Pr</w:t>
      </w:r>
      <w:r w:rsidR="00C402AE">
        <w:t>ochaska, Director – Legal (items 7-12)</w:t>
      </w:r>
    </w:p>
    <w:p w14:paraId="3006D936" w14:textId="77777777" w:rsidR="007579AB" w:rsidRDefault="007579AB" w:rsidP="00E72C89">
      <w:r>
        <w:t>Paola Uccellari, Director – Strategic Planning and Policy</w:t>
      </w:r>
      <w:r w:rsidR="00C402AE">
        <w:t xml:space="preserve"> (items 5 and 10) </w:t>
      </w:r>
    </w:p>
    <w:p w14:paraId="11C7C2B7" w14:textId="77777777" w:rsidR="007579AB" w:rsidRPr="0070345A" w:rsidRDefault="007579AB" w:rsidP="007579AB">
      <w:r>
        <w:t>Graham Wheaton, Senior Associate</w:t>
      </w:r>
      <w:r w:rsidR="00680D6E">
        <w:t xml:space="preserve"> - </w:t>
      </w:r>
      <w:r>
        <w:t>Corporate Governance</w:t>
      </w:r>
    </w:p>
    <w:p w14:paraId="37858EA5" w14:textId="77777777" w:rsidR="00BD0D79" w:rsidRPr="00E72C89" w:rsidRDefault="00BD0D79" w:rsidP="00E72C89"/>
    <w:p w14:paraId="19BE1135" w14:textId="77777777" w:rsidR="00C27462" w:rsidRDefault="00C27462" w:rsidP="00E72C89">
      <w:pPr>
        <w:pStyle w:val="Heading2"/>
      </w:pPr>
      <w:r>
        <w:t>Guest</w:t>
      </w:r>
    </w:p>
    <w:p w14:paraId="2BA6D9C0" w14:textId="77777777" w:rsidR="00C27462" w:rsidRDefault="00C27462" w:rsidP="00C27462">
      <w:r>
        <w:t xml:space="preserve">Anna </w:t>
      </w:r>
      <w:proofErr w:type="spellStart"/>
      <w:r>
        <w:t>Wechsberg</w:t>
      </w:r>
      <w:proofErr w:type="spellEnd"/>
      <w:r>
        <w:t>, Interim Director – GEO</w:t>
      </w:r>
    </w:p>
    <w:p w14:paraId="3AFC56C5" w14:textId="77777777" w:rsidR="00C27462" w:rsidRDefault="00C27462" w:rsidP="00E72C89">
      <w:pPr>
        <w:pStyle w:val="Heading2"/>
      </w:pPr>
    </w:p>
    <w:p w14:paraId="7D9989FF" w14:textId="77777777" w:rsidR="0058711F" w:rsidRPr="0070345A" w:rsidRDefault="0058711F" w:rsidP="00E72C89">
      <w:pPr>
        <w:pStyle w:val="Heading2"/>
      </w:pPr>
      <w:r w:rsidRPr="0070345A">
        <w:t>Observing</w:t>
      </w:r>
    </w:p>
    <w:p w14:paraId="064FF1F4" w14:textId="77777777" w:rsidR="00680D6E" w:rsidRDefault="00C402AE" w:rsidP="00680D6E">
      <w:r>
        <w:t>Hannah Wharf</w:t>
      </w:r>
      <w:r w:rsidR="00F51329">
        <w:t>, Principal – Wales T</w:t>
      </w:r>
      <w:r w:rsidR="00680D6E">
        <w:t>eam</w:t>
      </w:r>
    </w:p>
    <w:p w14:paraId="4401C9EC" w14:textId="77777777" w:rsidR="008B67F8" w:rsidRPr="0070345A" w:rsidRDefault="008B67F8" w:rsidP="008B67F8">
      <w:r w:rsidRPr="0070345A">
        <w:t>Richard Mabbitt, Senior Associate - Corporate Governance</w:t>
      </w:r>
    </w:p>
    <w:p w14:paraId="13AC49FD" w14:textId="77777777" w:rsidR="00201CF4" w:rsidRDefault="00201CF4" w:rsidP="00E72C89"/>
    <w:p w14:paraId="539F2DED" w14:textId="77777777" w:rsidR="008E2E65" w:rsidRPr="0070345A" w:rsidRDefault="008E2E65" w:rsidP="00E72C89"/>
    <w:p w14:paraId="1CB1ADB9" w14:textId="77777777" w:rsidR="0058711F" w:rsidRPr="00B04277" w:rsidRDefault="0058711F" w:rsidP="0055094A">
      <w:pPr>
        <w:pStyle w:val="Heading1"/>
      </w:pPr>
      <w:r w:rsidRPr="00B04277">
        <w:t>1.</w:t>
      </w:r>
      <w:r w:rsidRPr="00B04277">
        <w:tab/>
        <w:t>Chair’s welcome, attendance and apologies for absence</w:t>
      </w:r>
    </w:p>
    <w:p w14:paraId="676256C4" w14:textId="77777777" w:rsidR="0058711F" w:rsidRPr="00AA3F40" w:rsidRDefault="0058711F" w:rsidP="0055094A">
      <w:pPr>
        <w:ind w:hanging="720"/>
      </w:pPr>
    </w:p>
    <w:p w14:paraId="42A77EC3" w14:textId="77777777" w:rsidR="00417E98" w:rsidRDefault="0058711F" w:rsidP="008E2866">
      <w:pPr>
        <w:ind w:left="720" w:hanging="720"/>
      </w:pPr>
      <w:r w:rsidRPr="00AA3F40">
        <w:t>1.1</w:t>
      </w:r>
      <w:r w:rsidRPr="00AA3F40">
        <w:tab/>
      </w:r>
      <w:r w:rsidR="00867C69" w:rsidRPr="00AA3F40">
        <w:t>David Isaac welcomed attendees</w:t>
      </w:r>
      <w:r w:rsidR="00690BF6">
        <w:t xml:space="preserve">. </w:t>
      </w:r>
      <w:r w:rsidR="00417E98">
        <w:t>A</w:t>
      </w:r>
      <w:r w:rsidR="00417E98" w:rsidRPr="00AA3F40">
        <w:t>pologies had been received from Commissioner</w:t>
      </w:r>
      <w:r w:rsidR="00417E98">
        <w:t xml:space="preserve">s </w:t>
      </w:r>
      <w:r w:rsidR="009C7E2F">
        <w:t>Lesley Sawers</w:t>
      </w:r>
      <w:r w:rsidR="00417E98">
        <w:t xml:space="preserve"> and </w:t>
      </w:r>
      <w:proofErr w:type="spellStart"/>
      <w:r w:rsidR="00417E98">
        <w:t>Swaran</w:t>
      </w:r>
      <w:proofErr w:type="spellEnd"/>
      <w:r w:rsidR="00417E98">
        <w:t xml:space="preserve"> Singh.</w:t>
      </w:r>
      <w:r w:rsidR="00417E98" w:rsidRPr="00417E98">
        <w:t xml:space="preserve"> </w:t>
      </w:r>
      <w:r w:rsidR="008E2866">
        <w:t xml:space="preserve">Joe </w:t>
      </w:r>
      <w:proofErr w:type="spellStart"/>
      <w:r w:rsidR="008E2866">
        <w:t>Corcos</w:t>
      </w:r>
      <w:proofErr w:type="spellEnd"/>
      <w:r w:rsidR="008E2866">
        <w:t xml:space="preserve"> was standing in for </w:t>
      </w:r>
      <w:r w:rsidR="00610327">
        <w:t>Ben Wilson</w:t>
      </w:r>
      <w:r w:rsidR="00417E98">
        <w:t xml:space="preserve"> </w:t>
      </w:r>
      <w:r w:rsidR="00610327">
        <w:t>(</w:t>
      </w:r>
      <w:r w:rsidR="00417E98">
        <w:t>ED - England, and Corporate Delivery and Impact</w:t>
      </w:r>
      <w:r w:rsidR="00610327">
        <w:t>)</w:t>
      </w:r>
      <w:r w:rsidR="00C402AE">
        <w:t xml:space="preserve"> during his paternity leave</w:t>
      </w:r>
      <w:r w:rsidR="00C27462">
        <w:t>.</w:t>
      </w:r>
    </w:p>
    <w:p w14:paraId="2EB6C559" w14:textId="77777777" w:rsidR="009C7E2F" w:rsidRDefault="009C7E2F" w:rsidP="0055094A">
      <w:pPr>
        <w:ind w:hanging="720"/>
      </w:pPr>
    </w:p>
    <w:p w14:paraId="34BDBE40" w14:textId="77777777" w:rsidR="001304A1" w:rsidRDefault="001304A1" w:rsidP="0055094A">
      <w:pPr>
        <w:ind w:hanging="720"/>
      </w:pPr>
    </w:p>
    <w:p w14:paraId="6E386BB3" w14:textId="77777777" w:rsidR="009C7E2F" w:rsidRPr="0098233E" w:rsidRDefault="009C7E2F" w:rsidP="009C7E2F">
      <w:pPr>
        <w:pStyle w:val="Heading1"/>
        <w:keepNext w:val="0"/>
        <w:keepLines w:val="0"/>
      </w:pPr>
      <w:r>
        <w:lastRenderedPageBreak/>
        <w:t>2.</w:t>
      </w:r>
      <w:r>
        <w:tab/>
      </w:r>
      <w:r w:rsidRPr="0098233E">
        <w:t xml:space="preserve">Declarations of interest </w:t>
      </w:r>
    </w:p>
    <w:p w14:paraId="058892B0" w14:textId="77777777" w:rsidR="00F06AA8" w:rsidRDefault="00F06AA8" w:rsidP="00F06AA8"/>
    <w:p w14:paraId="57C4BD2B" w14:textId="480190A3" w:rsidR="0098233E" w:rsidRPr="00B56FDE" w:rsidRDefault="0098233E" w:rsidP="0098233E">
      <w:pPr>
        <w:ind w:left="720" w:hanging="720"/>
        <w:rPr>
          <w:rFonts w:ascii="Calibri" w:hAnsi="Calibri"/>
          <w:lang w:eastAsia="en-GB"/>
        </w:rPr>
      </w:pPr>
      <w:r w:rsidRPr="00B56FDE">
        <w:rPr>
          <w:rFonts w:cs="Arial"/>
        </w:rPr>
        <w:t>2.1</w:t>
      </w:r>
      <w:r w:rsidRPr="00B56FDE">
        <w:rPr>
          <w:rFonts w:cs="Arial"/>
        </w:rPr>
        <w:tab/>
        <w:t>The Board considered their individual obligations to avoid a conflict (or the perception of a conflict) with regard</w:t>
      </w:r>
      <w:r w:rsidR="00E6070F">
        <w:rPr>
          <w:rFonts w:cs="Arial"/>
        </w:rPr>
        <w:t xml:space="preserve"> to</w:t>
      </w:r>
      <w:r w:rsidRPr="00B56FDE">
        <w:rPr>
          <w:rFonts w:cs="Arial"/>
        </w:rPr>
        <w:t xml:space="preserve"> the </w:t>
      </w:r>
      <w:r w:rsidR="00E6070F">
        <w:rPr>
          <w:rFonts w:cs="Arial"/>
        </w:rPr>
        <w:t>Commission’s regulatory powers. They noted</w:t>
      </w:r>
      <w:r w:rsidRPr="00B56FDE">
        <w:rPr>
          <w:rFonts w:cs="Arial"/>
        </w:rPr>
        <w:t xml:space="preserve"> that</w:t>
      </w:r>
      <w:r w:rsidR="00E6070F">
        <w:rPr>
          <w:rFonts w:cs="Arial"/>
        </w:rPr>
        <w:t>,</w:t>
      </w:r>
      <w:r w:rsidRPr="00B56FDE">
        <w:rPr>
          <w:rFonts w:cs="Arial"/>
        </w:rPr>
        <w:t xml:space="preserve"> given the nature</w:t>
      </w:r>
      <w:r w:rsidR="00D02778">
        <w:rPr>
          <w:rFonts w:cs="Arial"/>
        </w:rPr>
        <w:t xml:space="preserve"> of the regulatory work, there wa</w:t>
      </w:r>
      <w:r w:rsidRPr="00B56FDE">
        <w:rPr>
          <w:rFonts w:cs="Arial"/>
        </w:rPr>
        <w:t>s a very high obligation on members of the Board to avoid any actual or perceived conflict of interest arising.</w:t>
      </w:r>
    </w:p>
    <w:p w14:paraId="3199FFED" w14:textId="61FCB817" w:rsidR="0098233E" w:rsidRPr="00B56FDE" w:rsidRDefault="0098233E" w:rsidP="0098233E">
      <w:pPr>
        <w:ind w:left="720" w:hanging="720"/>
      </w:pPr>
    </w:p>
    <w:p w14:paraId="7BFBF0C0" w14:textId="6629A5F3" w:rsidR="0098233E" w:rsidRPr="00B56FDE" w:rsidRDefault="0098233E" w:rsidP="0098233E">
      <w:pPr>
        <w:ind w:left="720" w:hanging="720"/>
        <w:rPr>
          <w:rFonts w:cs="Arial"/>
        </w:rPr>
      </w:pPr>
      <w:r w:rsidRPr="00B56FDE">
        <w:rPr>
          <w:rFonts w:cs="Arial"/>
        </w:rPr>
        <w:t>2.2</w:t>
      </w:r>
      <w:r w:rsidRPr="00B56FDE">
        <w:rPr>
          <w:rFonts w:cs="Arial"/>
        </w:rPr>
        <w:tab/>
        <w:t>In light of the above, the following conflicts of interest were declared at the outset of the meeting:</w:t>
      </w:r>
    </w:p>
    <w:p w14:paraId="0B4FE4CC" w14:textId="77777777" w:rsidR="0098233E" w:rsidRPr="00B56FDE" w:rsidRDefault="0098233E" w:rsidP="0098233E">
      <w:pPr>
        <w:ind w:left="720" w:hanging="720"/>
      </w:pPr>
    </w:p>
    <w:p w14:paraId="13092115" w14:textId="3C41719B" w:rsidR="0098233E" w:rsidRPr="00B56FDE" w:rsidRDefault="00B56FDE" w:rsidP="00E6070F">
      <w:pPr>
        <w:ind w:left="1440" w:hanging="720"/>
      </w:pPr>
      <w:r>
        <w:rPr>
          <w:rFonts w:cs="Arial"/>
        </w:rPr>
        <w:t>a)</w:t>
      </w:r>
      <w:r>
        <w:rPr>
          <w:rFonts w:cs="Arial"/>
        </w:rPr>
        <w:tab/>
      </w:r>
      <w:r w:rsidRPr="00D02778">
        <w:rPr>
          <w:rFonts w:cs="Arial"/>
          <w:b/>
        </w:rPr>
        <w:t>E</w:t>
      </w:r>
      <w:r w:rsidR="0098233E" w:rsidRPr="00B56FDE">
        <w:rPr>
          <w:rFonts w:cs="Arial"/>
          <w:b/>
          <w:bCs/>
        </w:rPr>
        <w:t>qual Pay Investigation</w:t>
      </w:r>
      <w:r w:rsidR="0098233E" w:rsidRPr="00B56FDE">
        <w:rPr>
          <w:rFonts w:cs="Arial"/>
        </w:rPr>
        <w:t xml:space="preserve">: In relation to the Equal Pay Investigation to be raised at </w:t>
      </w:r>
      <w:r w:rsidR="0098233E" w:rsidRPr="00B56FDE">
        <w:rPr>
          <w:rFonts w:cs="Arial"/>
          <w:u w:val="single"/>
        </w:rPr>
        <w:t>item 9</w:t>
      </w:r>
      <w:r w:rsidR="0098233E" w:rsidRPr="00B56FDE">
        <w:rPr>
          <w:rFonts w:cs="Arial"/>
        </w:rPr>
        <w:t>, David Isaac noted</w:t>
      </w:r>
      <w:r w:rsidR="00D02778">
        <w:rPr>
          <w:rFonts w:cs="Arial"/>
        </w:rPr>
        <w:t xml:space="preserve"> that the law firm in which he wa</w:t>
      </w:r>
      <w:r w:rsidR="0098233E" w:rsidRPr="00B56FDE">
        <w:rPr>
          <w:rFonts w:cs="Arial"/>
        </w:rPr>
        <w:t>s a partner (Pinse</w:t>
      </w:r>
      <w:r w:rsidR="00D02778">
        <w:rPr>
          <w:rFonts w:cs="Arial"/>
        </w:rPr>
        <w:t>nt Masons) acted</w:t>
      </w:r>
      <w:r w:rsidR="0098233E" w:rsidRPr="00B56FDE">
        <w:rPr>
          <w:rFonts w:cs="Arial"/>
        </w:rPr>
        <w:t xml:space="preserve"> from time to time for the BBC on matters unrelated to Equal Pay.  Although the Board was content that this did not represent a substantive conflict of interest, there was concern that there could be a perception of bias and, therefore, David </w:t>
      </w:r>
      <w:r w:rsidR="00D02778">
        <w:rPr>
          <w:rFonts w:cs="Arial"/>
        </w:rPr>
        <w:t xml:space="preserve">Isaac </w:t>
      </w:r>
      <w:r w:rsidR="0098233E" w:rsidRPr="00B56FDE">
        <w:rPr>
          <w:rFonts w:cs="Arial"/>
        </w:rPr>
        <w:t>agreed to recuse himself from determination in relation to this matter.</w:t>
      </w:r>
    </w:p>
    <w:p w14:paraId="6046D43B" w14:textId="7F13D93E" w:rsidR="0098233E" w:rsidRPr="00B56FDE" w:rsidRDefault="00B56FDE" w:rsidP="00E6070F">
      <w:pPr>
        <w:ind w:left="1440" w:hanging="720"/>
      </w:pPr>
      <w:r>
        <w:rPr>
          <w:rFonts w:cs="Arial"/>
        </w:rPr>
        <w:t>b)</w:t>
      </w:r>
      <w:r>
        <w:rPr>
          <w:rFonts w:cs="Arial"/>
        </w:rPr>
        <w:tab/>
      </w:r>
      <w:r w:rsidR="00D02778">
        <w:rPr>
          <w:rFonts w:cs="Arial"/>
          <w:b/>
          <w:bCs/>
        </w:rPr>
        <w:t>Antis</w:t>
      </w:r>
      <w:r w:rsidR="0098233E" w:rsidRPr="00B56FDE">
        <w:rPr>
          <w:rFonts w:cs="Arial"/>
          <w:b/>
          <w:bCs/>
        </w:rPr>
        <w:t>emitism Investigation:</w:t>
      </w:r>
      <w:r w:rsidR="0098233E" w:rsidRPr="00B56FDE">
        <w:rPr>
          <w:rFonts w:cs="Arial"/>
        </w:rPr>
        <w:t xml:space="preserve"> In relation to the Antisemitism Investigation to be raised at </w:t>
      </w:r>
      <w:r w:rsidR="0098233E" w:rsidRPr="00B56FDE">
        <w:rPr>
          <w:rFonts w:cs="Arial"/>
          <w:u w:val="single"/>
        </w:rPr>
        <w:t>item 9</w:t>
      </w:r>
      <w:r w:rsidR="0098233E" w:rsidRPr="00B56FDE">
        <w:rPr>
          <w:rFonts w:cs="Arial"/>
        </w:rPr>
        <w:t xml:space="preserve">, Rebecca </w:t>
      </w:r>
      <w:proofErr w:type="spellStart"/>
      <w:r w:rsidR="0098233E" w:rsidRPr="00B56FDE">
        <w:rPr>
          <w:rFonts w:cs="Arial"/>
        </w:rPr>
        <w:t>Hilsenrath</w:t>
      </w:r>
      <w:proofErr w:type="spellEnd"/>
      <w:r w:rsidR="0098233E" w:rsidRPr="00B56FDE">
        <w:rPr>
          <w:rFonts w:cs="Arial"/>
        </w:rPr>
        <w:t xml:space="preserve"> reminded the Board that she is an active member of the A</w:t>
      </w:r>
      <w:r w:rsidR="00D02778">
        <w:rPr>
          <w:rFonts w:cs="Arial"/>
        </w:rPr>
        <w:t>nglo-Jewish community.</w:t>
      </w:r>
      <w:r w:rsidR="0098233E" w:rsidRPr="00B56FDE">
        <w:rPr>
          <w:rFonts w:cs="Arial"/>
        </w:rPr>
        <w:t xml:space="preserve"> Although the Board was content that this did not represent a substantive conflict of interest, there was concern that there could be a perception of bias and therefore Rebecca </w:t>
      </w:r>
      <w:proofErr w:type="spellStart"/>
      <w:r w:rsidR="00E6070F">
        <w:rPr>
          <w:rFonts w:cs="Arial"/>
        </w:rPr>
        <w:t>Hilsenrath</w:t>
      </w:r>
      <w:proofErr w:type="spellEnd"/>
      <w:r w:rsidR="00E6070F">
        <w:rPr>
          <w:rFonts w:cs="Arial"/>
        </w:rPr>
        <w:t xml:space="preserve"> </w:t>
      </w:r>
      <w:r w:rsidR="0098233E" w:rsidRPr="00B56FDE">
        <w:rPr>
          <w:rFonts w:cs="Arial"/>
        </w:rPr>
        <w:t>agreed to recuse herself from determination in relation to this matter.</w:t>
      </w:r>
    </w:p>
    <w:p w14:paraId="1848BEB7" w14:textId="1AB5BEAF" w:rsidR="0098233E" w:rsidRPr="0098233E" w:rsidRDefault="00B56FDE" w:rsidP="00E6070F">
      <w:pPr>
        <w:ind w:left="1440" w:hanging="720"/>
      </w:pPr>
      <w:proofErr w:type="gramStart"/>
      <w:r>
        <w:rPr>
          <w:rFonts w:cs="Arial"/>
        </w:rPr>
        <w:t>c</w:t>
      </w:r>
      <w:proofErr w:type="gramEnd"/>
      <w:r>
        <w:rPr>
          <w:rFonts w:cs="Arial"/>
        </w:rPr>
        <w:t>)</w:t>
      </w:r>
      <w:r>
        <w:rPr>
          <w:rFonts w:cs="Arial"/>
        </w:rPr>
        <w:tab/>
      </w:r>
      <w:r w:rsidR="0098233E" w:rsidRPr="00B56FDE">
        <w:rPr>
          <w:rFonts w:cs="Arial"/>
          <w:b/>
          <w:bCs/>
        </w:rPr>
        <w:t>Higher Education Race Inquiry</w:t>
      </w:r>
      <w:r w:rsidR="0098233E" w:rsidRPr="00B56FDE">
        <w:rPr>
          <w:rFonts w:cs="Arial"/>
        </w:rPr>
        <w:t xml:space="preserve">: In respect of the Commission’s current Inquiry into Racial Harassment at Higher Education Institutions: David Isaac, Susan Johnson and June Milligan </w:t>
      </w:r>
      <w:r w:rsidR="006206A0" w:rsidRPr="00B56FDE">
        <w:rPr>
          <w:rFonts w:cs="Arial"/>
        </w:rPr>
        <w:t>reiterated</w:t>
      </w:r>
      <w:r w:rsidR="0098233E" w:rsidRPr="00B56FDE">
        <w:rPr>
          <w:rFonts w:cs="Arial"/>
        </w:rPr>
        <w:t xml:space="preserve"> their interests (already duly registered) in</w:t>
      </w:r>
      <w:r w:rsidR="00E6070F">
        <w:rPr>
          <w:rFonts w:cs="Arial"/>
        </w:rPr>
        <w:t xml:space="preserve"> higher education institutions.</w:t>
      </w:r>
      <w:r w:rsidR="0098233E" w:rsidRPr="00B56FDE">
        <w:rPr>
          <w:rFonts w:cs="Arial"/>
        </w:rPr>
        <w:t xml:space="preserve"> Officers leading this work were aware of these interests and similar interests registered by Commissioners </w:t>
      </w:r>
      <w:proofErr w:type="spellStart"/>
      <w:r w:rsidR="0098233E" w:rsidRPr="00B56FDE">
        <w:rPr>
          <w:rFonts w:cs="Arial"/>
        </w:rPr>
        <w:t>Swaran</w:t>
      </w:r>
      <w:proofErr w:type="spellEnd"/>
      <w:r w:rsidR="0098233E" w:rsidRPr="00B56FDE">
        <w:rPr>
          <w:rFonts w:cs="Arial"/>
        </w:rPr>
        <w:t xml:space="preserve"> Singh and Lesley Sawers. Members undertook to withdraw from any activity at these institutions relating to the Inquiry.</w:t>
      </w:r>
    </w:p>
    <w:p w14:paraId="39C93FCF" w14:textId="77777777" w:rsidR="00A65A9D" w:rsidRDefault="00A65A9D" w:rsidP="00A65A9D">
      <w:pPr>
        <w:pStyle w:val="NormalWeb"/>
        <w:spacing w:before="0" w:after="0"/>
        <w:ind w:left="720" w:hanging="720"/>
      </w:pPr>
    </w:p>
    <w:p w14:paraId="78A1AD0E" w14:textId="77777777" w:rsidR="00A65A9D" w:rsidRDefault="00A65A9D" w:rsidP="00A65A9D">
      <w:pPr>
        <w:pStyle w:val="NormalWeb"/>
        <w:spacing w:before="0" w:after="0"/>
        <w:ind w:left="720" w:hanging="720"/>
      </w:pPr>
      <w:r>
        <w:t>2.3</w:t>
      </w:r>
      <w:r>
        <w:tab/>
        <w:t>The Board additionally noted that</w:t>
      </w:r>
      <w:r w:rsidR="0098233E">
        <w:t>:</w:t>
      </w:r>
      <w:r>
        <w:t xml:space="preserve"> </w:t>
      </w:r>
    </w:p>
    <w:p w14:paraId="6D78EF83" w14:textId="09DA90FF" w:rsidR="009C7E2F" w:rsidRDefault="009C7E2F" w:rsidP="00A65A9D">
      <w:pPr>
        <w:pStyle w:val="NormalWeb"/>
        <w:spacing w:before="0" w:after="0"/>
        <w:ind w:left="720" w:hanging="720"/>
      </w:pPr>
    </w:p>
    <w:p w14:paraId="5389777D" w14:textId="4F78B1D3" w:rsidR="005A2C9A" w:rsidRDefault="00A65A9D" w:rsidP="00A65A9D">
      <w:pPr>
        <w:pStyle w:val="NormalWeb"/>
        <w:spacing w:before="0" w:after="0"/>
        <w:ind w:left="1440" w:hanging="720"/>
      </w:pPr>
      <w:r>
        <w:t>a</w:t>
      </w:r>
      <w:r w:rsidR="005A2C9A">
        <w:t>)</w:t>
      </w:r>
      <w:r w:rsidR="005A2C9A">
        <w:tab/>
        <w:t>Caroline Waters was joining the remuneration committee of Midland Heart hou</w:t>
      </w:r>
      <w:r w:rsidR="00D02778">
        <w:t>sing association as an adviser;</w:t>
      </w:r>
      <w:r w:rsidR="005A2C9A">
        <w:t xml:space="preserve"> </w:t>
      </w:r>
    </w:p>
    <w:p w14:paraId="5BB9DCD6" w14:textId="77777777" w:rsidR="005A2C9A" w:rsidRDefault="00A65A9D" w:rsidP="00936908">
      <w:pPr>
        <w:pStyle w:val="NormalWeb"/>
        <w:spacing w:before="0" w:after="0"/>
        <w:ind w:left="1440" w:hanging="720"/>
      </w:pPr>
      <w:r>
        <w:t>b</w:t>
      </w:r>
      <w:r w:rsidR="005A2C9A">
        <w:t>)</w:t>
      </w:r>
      <w:r w:rsidR="005A2C9A">
        <w:tab/>
        <w:t xml:space="preserve">Mark McLane had left Barclays </w:t>
      </w:r>
      <w:r w:rsidR="004A52CB">
        <w:t>B</w:t>
      </w:r>
      <w:r w:rsidR="005A2C9A">
        <w:t xml:space="preserve">ank </w:t>
      </w:r>
      <w:r w:rsidR="004A52CB">
        <w:t xml:space="preserve">plc </w:t>
      </w:r>
      <w:r w:rsidR="005A2C9A">
        <w:t>and w</w:t>
      </w:r>
      <w:r w:rsidR="00C27462">
        <w:t>ould be taking up a new role with</w:t>
      </w:r>
      <w:r w:rsidR="005A2C9A">
        <w:t xml:space="preserve"> M &amp; G Prudential at the beginning of </w:t>
      </w:r>
      <w:r w:rsidR="00614044">
        <w:t>February</w:t>
      </w:r>
      <w:r w:rsidR="005A2C9A">
        <w:t xml:space="preserve"> 2019</w:t>
      </w:r>
      <w:r w:rsidR="004A52CB">
        <w:t>;</w:t>
      </w:r>
    </w:p>
    <w:p w14:paraId="0459E333" w14:textId="77777777" w:rsidR="00C27462" w:rsidRDefault="00A65A9D" w:rsidP="00936908">
      <w:pPr>
        <w:pStyle w:val="NormalWeb"/>
        <w:spacing w:before="0" w:after="0"/>
        <w:ind w:left="1440" w:hanging="720"/>
      </w:pPr>
      <w:r>
        <w:t>c</w:t>
      </w:r>
      <w:r w:rsidR="004A52CB">
        <w:t>)</w:t>
      </w:r>
      <w:r w:rsidR="004A52CB">
        <w:tab/>
        <w:t xml:space="preserve">Rebecca </w:t>
      </w:r>
      <w:proofErr w:type="spellStart"/>
      <w:r w:rsidR="004A52CB">
        <w:t>Hilsenrath</w:t>
      </w:r>
      <w:proofErr w:type="spellEnd"/>
      <w:r w:rsidR="004A52CB">
        <w:t xml:space="preserve"> had been elected Chair of the </w:t>
      </w:r>
      <w:r w:rsidR="00C27462">
        <w:t xml:space="preserve">Association of </w:t>
      </w:r>
      <w:r w:rsidR="004A52CB">
        <w:t>Chief Executives</w:t>
      </w:r>
      <w:r w:rsidR="00C27462">
        <w:t>.</w:t>
      </w:r>
    </w:p>
    <w:p w14:paraId="076DCCC2" w14:textId="77777777" w:rsidR="00C27462" w:rsidRDefault="00C27462" w:rsidP="00936908">
      <w:pPr>
        <w:pStyle w:val="NormalWeb"/>
        <w:spacing w:before="0" w:after="0"/>
        <w:ind w:left="1440" w:hanging="720"/>
      </w:pPr>
    </w:p>
    <w:p w14:paraId="0BECA88A" w14:textId="77777777" w:rsidR="00322813" w:rsidRPr="00AA3F40" w:rsidRDefault="004A52CB" w:rsidP="00B04277">
      <w:pPr>
        <w:pStyle w:val="Heading1"/>
      </w:pPr>
      <w:r>
        <w:t>3</w:t>
      </w:r>
      <w:r w:rsidR="00306C19" w:rsidRPr="00AA3F40">
        <w:t>.</w:t>
      </w:r>
      <w:r w:rsidR="00306C19" w:rsidRPr="00AA3F40">
        <w:tab/>
      </w:r>
      <w:r w:rsidR="00322813" w:rsidRPr="00AA3F40">
        <w:t>Minutes of the last meeting</w:t>
      </w:r>
    </w:p>
    <w:p w14:paraId="110A7873" w14:textId="77777777" w:rsidR="00322813" w:rsidRPr="00AA3F40" w:rsidRDefault="00322813" w:rsidP="00E72C89"/>
    <w:p w14:paraId="59BB7DBC" w14:textId="77777777" w:rsidR="00B12302" w:rsidRPr="00A049AF" w:rsidRDefault="004A52CB" w:rsidP="00B12302">
      <w:pPr>
        <w:ind w:left="720" w:hanging="720"/>
      </w:pPr>
      <w:r>
        <w:t>3</w:t>
      </w:r>
      <w:r w:rsidR="00322813" w:rsidRPr="00AA3F40">
        <w:t>.1</w:t>
      </w:r>
      <w:r w:rsidR="00322813" w:rsidRPr="00AA3F40">
        <w:tab/>
      </w:r>
      <w:r w:rsidR="00A81828">
        <w:t>T</w:t>
      </w:r>
      <w:r w:rsidR="00322813" w:rsidRPr="00AA3F40">
        <w:t xml:space="preserve">he minutes </w:t>
      </w:r>
      <w:r w:rsidR="00664D44">
        <w:t xml:space="preserve">of the </w:t>
      </w:r>
      <w:r w:rsidR="001304A1">
        <w:t>80</w:t>
      </w:r>
      <w:r w:rsidR="0055094A" w:rsidRPr="0055094A">
        <w:rPr>
          <w:vertAlign w:val="superscript"/>
        </w:rPr>
        <w:t>th</w:t>
      </w:r>
      <w:r w:rsidR="00240362">
        <w:t xml:space="preserve"> Board meeting of 1</w:t>
      </w:r>
      <w:r w:rsidR="001304A1">
        <w:t>5</w:t>
      </w:r>
      <w:r w:rsidR="00240362">
        <w:t xml:space="preserve"> </w:t>
      </w:r>
      <w:r w:rsidR="001304A1">
        <w:t>November</w:t>
      </w:r>
      <w:r w:rsidR="0055094A">
        <w:t xml:space="preserve"> </w:t>
      </w:r>
      <w:r w:rsidR="00D4185E">
        <w:t xml:space="preserve">2018 (paper </w:t>
      </w:r>
      <w:r w:rsidR="00240362">
        <w:rPr>
          <w:u w:val="single"/>
        </w:rPr>
        <w:t>EHRC 8</w:t>
      </w:r>
      <w:r>
        <w:rPr>
          <w:u w:val="single"/>
        </w:rPr>
        <w:t>1</w:t>
      </w:r>
      <w:r w:rsidR="00D4185E" w:rsidRPr="00D4185E">
        <w:rPr>
          <w:u w:val="single"/>
        </w:rPr>
        <w:t>.01</w:t>
      </w:r>
      <w:r w:rsidR="00D4185E">
        <w:t xml:space="preserve">) </w:t>
      </w:r>
      <w:r w:rsidR="00322813" w:rsidRPr="00AA3F40">
        <w:t>were agreed as a true record</w:t>
      </w:r>
      <w:r w:rsidR="00BE2F76">
        <w:t>.</w:t>
      </w:r>
    </w:p>
    <w:p w14:paraId="08D38AB7" w14:textId="77777777" w:rsidR="0055094A" w:rsidRDefault="0055094A" w:rsidP="0055094A">
      <w:pPr>
        <w:ind w:left="720" w:hanging="720"/>
      </w:pPr>
    </w:p>
    <w:p w14:paraId="367D33CC" w14:textId="77777777" w:rsidR="00322813" w:rsidRPr="00AA3F40" w:rsidRDefault="00EC5F30" w:rsidP="00A205E8">
      <w:pPr>
        <w:pStyle w:val="Heading1"/>
      </w:pPr>
      <w:r>
        <w:lastRenderedPageBreak/>
        <w:t>4.</w:t>
      </w:r>
      <w:r w:rsidR="00322813" w:rsidRPr="00AA3F40">
        <w:tab/>
        <w:t xml:space="preserve">Actions arising </w:t>
      </w:r>
    </w:p>
    <w:p w14:paraId="7C38DE1D" w14:textId="77777777" w:rsidR="00AA3F40" w:rsidRDefault="00AA3F40" w:rsidP="00B04277">
      <w:pPr>
        <w:ind w:left="720" w:hanging="720"/>
      </w:pPr>
    </w:p>
    <w:p w14:paraId="2CAE09E7" w14:textId="77777777" w:rsidR="00240362" w:rsidRDefault="00EC5F30" w:rsidP="00EC5F30">
      <w:pPr>
        <w:ind w:left="720" w:hanging="720"/>
      </w:pPr>
      <w:r>
        <w:t>4.</w:t>
      </w:r>
      <w:r w:rsidR="00D30D41">
        <w:t>1</w:t>
      </w:r>
      <w:r w:rsidR="00D30D41">
        <w:tab/>
      </w:r>
      <w:r w:rsidR="00322813" w:rsidRPr="00D30D41">
        <w:t xml:space="preserve">The Board reviewed the log of actions arising </w:t>
      </w:r>
      <w:r w:rsidR="00585FF1">
        <w:t xml:space="preserve">from Board meetings </w:t>
      </w:r>
      <w:r w:rsidR="00322813" w:rsidRPr="00D30D41">
        <w:t>(</w:t>
      </w:r>
      <w:r w:rsidR="00322813" w:rsidRPr="00D30D41">
        <w:rPr>
          <w:u w:val="single"/>
        </w:rPr>
        <w:t xml:space="preserve">EHRC </w:t>
      </w:r>
      <w:r w:rsidR="00AB7E0F">
        <w:rPr>
          <w:u w:val="single"/>
        </w:rPr>
        <w:t>8</w:t>
      </w:r>
      <w:r w:rsidR="001304A1">
        <w:rPr>
          <w:u w:val="single"/>
        </w:rPr>
        <w:t>1</w:t>
      </w:r>
      <w:r w:rsidR="00322813" w:rsidRPr="00D30D41">
        <w:rPr>
          <w:u w:val="single"/>
        </w:rPr>
        <w:t>.02</w:t>
      </w:r>
      <w:r w:rsidR="004C5AFF">
        <w:t>)</w:t>
      </w:r>
      <w:r w:rsidR="00234937">
        <w:t>.</w:t>
      </w:r>
      <w:r w:rsidR="001304A1">
        <w:t xml:space="preserve"> </w:t>
      </w:r>
      <w:r w:rsidR="00970BFD">
        <w:t>It</w:t>
      </w:r>
      <w:r w:rsidR="00C27462">
        <w:t xml:space="preserve"> </w:t>
      </w:r>
      <w:r w:rsidR="00B3444A">
        <w:t>felt tha</w:t>
      </w:r>
      <w:r w:rsidR="00C27462">
        <w:t>t</w:t>
      </w:r>
      <w:r w:rsidR="00970BFD">
        <w:t xml:space="preserve"> good progress had been made </w:t>
      </w:r>
      <w:r w:rsidR="001304A1">
        <w:t>on historic actions.</w:t>
      </w:r>
      <w:r w:rsidR="00B3444A">
        <w:t xml:space="preserve"> In addition:</w:t>
      </w:r>
    </w:p>
    <w:p w14:paraId="2BBEB710" w14:textId="77777777" w:rsidR="00240362" w:rsidRDefault="00240362" w:rsidP="00EC5F30">
      <w:pPr>
        <w:ind w:left="720" w:hanging="720"/>
      </w:pPr>
    </w:p>
    <w:p w14:paraId="4E81B9FA" w14:textId="77777777" w:rsidR="00240362" w:rsidRDefault="00610327" w:rsidP="00610327">
      <w:pPr>
        <w:ind w:left="1440" w:hanging="720"/>
      </w:pPr>
      <w:r>
        <w:t>a)</w:t>
      </w:r>
      <w:r w:rsidR="00240362">
        <w:tab/>
      </w:r>
      <w:r w:rsidR="00B3444A">
        <w:t>o</w:t>
      </w:r>
      <w:r w:rsidR="00D22B89">
        <w:t xml:space="preserve">n action </w:t>
      </w:r>
      <w:r w:rsidR="001304A1" w:rsidRPr="00970BFD">
        <w:rPr>
          <w:u w:val="single"/>
        </w:rPr>
        <w:t>80/7</w:t>
      </w:r>
      <w:r w:rsidR="00D22B89" w:rsidRPr="00970BFD">
        <w:rPr>
          <w:u w:val="single"/>
        </w:rPr>
        <w:t>.3</w:t>
      </w:r>
      <w:r w:rsidR="00D22B89">
        <w:t xml:space="preserve"> </w:t>
      </w:r>
      <w:r w:rsidR="00B3444A">
        <w:t>(</w:t>
      </w:r>
      <w:r w:rsidR="001304A1" w:rsidRPr="00614044">
        <w:t>England Strategy</w:t>
      </w:r>
      <w:r w:rsidR="00B3444A" w:rsidRPr="00614044">
        <w:t>)</w:t>
      </w:r>
      <w:r w:rsidR="001304A1" w:rsidRPr="00614044">
        <w:t>, Caroline</w:t>
      </w:r>
      <w:r w:rsidR="001304A1">
        <w:t xml:space="preserve"> Waters</w:t>
      </w:r>
      <w:r w:rsidR="00240362">
        <w:t xml:space="preserve"> reported </w:t>
      </w:r>
      <w:r w:rsidR="001304A1">
        <w:t xml:space="preserve">that </w:t>
      </w:r>
      <w:r w:rsidR="00B3444A">
        <w:t xml:space="preserve">Terms of Reference were being finalised, and </w:t>
      </w:r>
      <w:r w:rsidR="001304A1">
        <w:t>initial conversations for the CWG would take place by correspondence with future meeting dates being planned.</w:t>
      </w:r>
    </w:p>
    <w:p w14:paraId="61C88B81" w14:textId="77777777" w:rsidR="00D22B89" w:rsidRDefault="00610327" w:rsidP="00610327">
      <w:pPr>
        <w:ind w:left="1440" w:hanging="720"/>
      </w:pPr>
      <w:r>
        <w:t>b)</w:t>
      </w:r>
      <w:r w:rsidR="00D22B89">
        <w:tab/>
      </w:r>
      <w:r w:rsidR="00B3444A">
        <w:t>I</w:t>
      </w:r>
      <w:r w:rsidR="00614044">
        <w:t>n relation to the closed action</w:t>
      </w:r>
      <w:r w:rsidR="00D22B89">
        <w:t xml:space="preserve"> </w:t>
      </w:r>
      <w:r w:rsidR="00D22B89" w:rsidRPr="00970BFD">
        <w:rPr>
          <w:u w:val="single"/>
        </w:rPr>
        <w:t>7</w:t>
      </w:r>
      <w:r w:rsidR="00FE037F" w:rsidRPr="00970BFD">
        <w:rPr>
          <w:u w:val="single"/>
        </w:rPr>
        <w:t>4</w:t>
      </w:r>
      <w:r w:rsidR="00D22B89" w:rsidRPr="00970BFD">
        <w:rPr>
          <w:u w:val="single"/>
        </w:rPr>
        <w:t>/</w:t>
      </w:r>
      <w:r w:rsidR="00FE037F" w:rsidRPr="00970BFD">
        <w:rPr>
          <w:u w:val="single"/>
        </w:rPr>
        <w:t>6.5</w:t>
      </w:r>
      <w:r w:rsidR="00FE037F">
        <w:t xml:space="preserve"> </w:t>
      </w:r>
      <w:r w:rsidR="00B3444A" w:rsidRPr="00614044">
        <w:t>(</w:t>
      </w:r>
      <w:r w:rsidR="00FE037F" w:rsidRPr="00614044">
        <w:t>Income Generation</w:t>
      </w:r>
      <w:r w:rsidR="00B3444A" w:rsidRPr="00614044">
        <w:t>)</w:t>
      </w:r>
      <w:r w:rsidR="00D22B89" w:rsidRPr="00614044">
        <w:t xml:space="preserve"> </w:t>
      </w:r>
      <w:r w:rsidR="00D25019" w:rsidRPr="00614044">
        <w:t>Rebecca</w:t>
      </w:r>
      <w:r w:rsidR="00FE037F">
        <w:t xml:space="preserve"> </w:t>
      </w:r>
      <w:proofErr w:type="spellStart"/>
      <w:r w:rsidR="00FE037F">
        <w:t>Hilsenrath</w:t>
      </w:r>
      <w:proofErr w:type="spellEnd"/>
      <w:r w:rsidR="00FE037F">
        <w:t xml:space="preserve"> reported that there were several regulators discussing this with </w:t>
      </w:r>
      <w:r w:rsidR="00B3444A">
        <w:t xml:space="preserve">HM </w:t>
      </w:r>
      <w:r w:rsidR="00FE037F">
        <w:t>Treasury</w:t>
      </w:r>
      <w:r w:rsidR="00DF6F78">
        <w:t xml:space="preserve"> in terms of whether the government would seek to recover any alternative income received</w:t>
      </w:r>
      <w:r w:rsidR="00FE037F">
        <w:t>. She would suggest it as an agenda item for the Regulators Hub meeting.</w:t>
      </w:r>
      <w:r w:rsidR="00B3444A">
        <w:t xml:space="preserve"> The issue</w:t>
      </w:r>
      <w:r w:rsidR="00DF6F78">
        <w:t xml:space="preserve"> had been delegated to ARAC who would consider it</w:t>
      </w:r>
      <w:r w:rsidR="00B3444A">
        <w:t xml:space="preserve"> at such time as HM Treasury’s position became clear.</w:t>
      </w:r>
    </w:p>
    <w:p w14:paraId="659CABFA" w14:textId="77777777" w:rsidR="0098233E" w:rsidRDefault="00FE037F" w:rsidP="000C2901">
      <w:pPr>
        <w:ind w:left="1440" w:hanging="720"/>
      </w:pPr>
      <w:r>
        <w:t>c)</w:t>
      </w:r>
      <w:r>
        <w:tab/>
      </w:r>
      <w:proofErr w:type="gramStart"/>
      <w:r w:rsidR="00614044">
        <w:t>on</w:t>
      </w:r>
      <w:proofErr w:type="gramEnd"/>
      <w:r w:rsidR="00614044">
        <w:t xml:space="preserve"> Action </w:t>
      </w:r>
      <w:r w:rsidRPr="00970BFD">
        <w:rPr>
          <w:u w:val="single"/>
        </w:rPr>
        <w:t>73/7.3</w:t>
      </w:r>
      <w:r>
        <w:t xml:space="preserve"> </w:t>
      </w:r>
      <w:r w:rsidR="00B3444A">
        <w:t>(</w:t>
      </w:r>
      <w:r w:rsidR="00614044">
        <w:t>Access to Justice Evaluation) the Board noted that</w:t>
      </w:r>
      <w:r>
        <w:t xml:space="preserve"> the paper would now be </w:t>
      </w:r>
      <w:r w:rsidR="00614044">
        <w:t>shared with the Board in Mar</w:t>
      </w:r>
      <w:r>
        <w:t>ch 2019.</w:t>
      </w:r>
    </w:p>
    <w:p w14:paraId="467E8709" w14:textId="77777777" w:rsidR="00FE037F" w:rsidRDefault="00FE037F" w:rsidP="00FE037F"/>
    <w:p w14:paraId="7F0F4FB7" w14:textId="7BDDBA25" w:rsidR="00FE037F" w:rsidRPr="00EC5F30" w:rsidRDefault="00FE037F" w:rsidP="00FE037F">
      <w:pPr>
        <w:ind w:left="720" w:hanging="720"/>
        <w:rPr>
          <w:szCs w:val="22"/>
        </w:rPr>
      </w:pPr>
      <w:r>
        <w:t>4.2</w:t>
      </w:r>
      <w:r>
        <w:tab/>
      </w:r>
      <w:r>
        <w:rPr>
          <w:szCs w:val="22"/>
        </w:rPr>
        <w:t xml:space="preserve">The Board noted that </w:t>
      </w:r>
      <w:r w:rsidR="00C54399">
        <w:rPr>
          <w:szCs w:val="22"/>
        </w:rPr>
        <w:t>a</w:t>
      </w:r>
      <w:r w:rsidR="00614044">
        <w:rPr>
          <w:szCs w:val="22"/>
        </w:rPr>
        <w:t xml:space="preserve"> </w:t>
      </w:r>
      <w:r>
        <w:rPr>
          <w:szCs w:val="22"/>
        </w:rPr>
        <w:t xml:space="preserve">specification </w:t>
      </w:r>
      <w:r w:rsidR="00C54399">
        <w:rPr>
          <w:szCs w:val="22"/>
        </w:rPr>
        <w:t xml:space="preserve">for the Board </w:t>
      </w:r>
      <w:r w:rsidR="00DF6F78">
        <w:rPr>
          <w:szCs w:val="22"/>
        </w:rPr>
        <w:t>m</w:t>
      </w:r>
      <w:r w:rsidR="00C54399">
        <w:rPr>
          <w:szCs w:val="22"/>
        </w:rPr>
        <w:t xml:space="preserve">anagement software requested </w:t>
      </w:r>
      <w:r w:rsidR="00614044">
        <w:rPr>
          <w:szCs w:val="22"/>
        </w:rPr>
        <w:t xml:space="preserve">by members during </w:t>
      </w:r>
      <w:r w:rsidR="00C54399">
        <w:rPr>
          <w:szCs w:val="22"/>
        </w:rPr>
        <w:t xml:space="preserve">the Board Effectiveness review </w:t>
      </w:r>
      <w:r>
        <w:rPr>
          <w:szCs w:val="22"/>
        </w:rPr>
        <w:t xml:space="preserve">was being developed by </w:t>
      </w:r>
      <w:r w:rsidR="00614044">
        <w:rPr>
          <w:szCs w:val="22"/>
        </w:rPr>
        <w:t>the Commi</w:t>
      </w:r>
      <w:r w:rsidR="00E1580E">
        <w:rPr>
          <w:szCs w:val="22"/>
        </w:rPr>
        <w:t>s</w:t>
      </w:r>
      <w:r w:rsidR="00614044">
        <w:rPr>
          <w:szCs w:val="22"/>
        </w:rPr>
        <w:t>sion</w:t>
      </w:r>
      <w:r w:rsidR="00970BFD">
        <w:rPr>
          <w:szCs w:val="22"/>
        </w:rPr>
        <w:t>’</w:t>
      </w:r>
      <w:r w:rsidR="00614044">
        <w:rPr>
          <w:szCs w:val="22"/>
        </w:rPr>
        <w:t xml:space="preserve">s </w:t>
      </w:r>
      <w:r>
        <w:rPr>
          <w:szCs w:val="22"/>
        </w:rPr>
        <w:t xml:space="preserve">ICT </w:t>
      </w:r>
      <w:r w:rsidR="00614044">
        <w:rPr>
          <w:szCs w:val="22"/>
        </w:rPr>
        <w:t>team.</w:t>
      </w:r>
      <w:r>
        <w:rPr>
          <w:szCs w:val="22"/>
        </w:rPr>
        <w:t xml:space="preserve"> Helen </w:t>
      </w:r>
      <w:proofErr w:type="spellStart"/>
      <w:r>
        <w:rPr>
          <w:szCs w:val="22"/>
        </w:rPr>
        <w:t>Mahy</w:t>
      </w:r>
      <w:proofErr w:type="spellEnd"/>
      <w:r>
        <w:rPr>
          <w:szCs w:val="22"/>
        </w:rPr>
        <w:t xml:space="preserve"> agreed to assist with the development of the specification, procurement and roll out.</w:t>
      </w:r>
      <w:r w:rsidR="00614044">
        <w:rPr>
          <w:szCs w:val="22"/>
        </w:rPr>
        <w:t xml:space="preserve"> </w:t>
      </w:r>
      <w:r w:rsidR="00614044" w:rsidRPr="00614044">
        <w:rPr>
          <w:b/>
          <w:szCs w:val="22"/>
        </w:rPr>
        <w:t>Action</w:t>
      </w:r>
      <w:r w:rsidR="002F1B57" w:rsidRPr="00614044">
        <w:rPr>
          <w:b/>
          <w:szCs w:val="22"/>
        </w:rPr>
        <w:t>: Lee Blinkhorn</w:t>
      </w:r>
      <w:r w:rsidR="00C54399" w:rsidRPr="00614044">
        <w:rPr>
          <w:b/>
          <w:szCs w:val="22"/>
        </w:rPr>
        <w:t>/Callum MacInnes</w:t>
      </w:r>
      <w:r w:rsidR="00C54399" w:rsidRPr="00614044">
        <w:rPr>
          <w:szCs w:val="22"/>
        </w:rPr>
        <w:t xml:space="preserve"> to progress procurement action</w:t>
      </w:r>
      <w:r w:rsidR="00C54399" w:rsidRPr="00C54399">
        <w:rPr>
          <w:szCs w:val="22"/>
        </w:rPr>
        <w:t>.</w:t>
      </w:r>
    </w:p>
    <w:p w14:paraId="09720B75" w14:textId="77777777" w:rsidR="00D22B89" w:rsidRDefault="00D22B89" w:rsidP="00EC5F30">
      <w:pPr>
        <w:ind w:left="720" w:hanging="720"/>
      </w:pPr>
    </w:p>
    <w:p w14:paraId="772E313C" w14:textId="77777777" w:rsidR="0058711F" w:rsidRPr="00AA01FD" w:rsidRDefault="00E16AC8" w:rsidP="00AA01FD">
      <w:pPr>
        <w:pStyle w:val="Heading1"/>
      </w:pPr>
      <w:r w:rsidRPr="00AA01FD">
        <w:t>5</w:t>
      </w:r>
      <w:r w:rsidR="0058711F" w:rsidRPr="00AA01FD">
        <w:t>.</w:t>
      </w:r>
      <w:r w:rsidR="0058711F" w:rsidRPr="00AA01FD">
        <w:tab/>
      </w:r>
      <w:r w:rsidR="00872C8D" w:rsidRPr="00AA01FD">
        <w:t>CEO’s update</w:t>
      </w:r>
    </w:p>
    <w:p w14:paraId="4223D1AB" w14:textId="77777777" w:rsidR="00B85420" w:rsidRDefault="00B85420" w:rsidP="004F7ED9"/>
    <w:p w14:paraId="732F6529" w14:textId="77777777" w:rsidR="00895643" w:rsidRDefault="00895643" w:rsidP="00895643">
      <w:pPr>
        <w:ind w:left="720" w:hanging="720"/>
        <w:rPr>
          <w:rFonts w:cs="Arial"/>
        </w:rPr>
      </w:pPr>
      <w:r>
        <w:rPr>
          <w:rFonts w:cs="Arial"/>
        </w:rPr>
        <w:t>5.1</w:t>
      </w:r>
      <w:r w:rsidRPr="00BB5FFB">
        <w:rPr>
          <w:rFonts w:cs="Arial"/>
        </w:rPr>
        <w:tab/>
      </w:r>
      <w:r>
        <w:rPr>
          <w:rFonts w:cs="Arial"/>
        </w:rPr>
        <w:t xml:space="preserve">Rebecca </w:t>
      </w:r>
      <w:proofErr w:type="spellStart"/>
      <w:r>
        <w:rPr>
          <w:rFonts w:cs="Arial"/>
        </w:rPr>
        <w:t>Hilsenrath</w:t>
      </w:r>
      <w:proofErr w:type="spellEnd"/>
      <w:r>
        <w:rPr>
          <w:rFonts w:cs="Arial"/>
        </w:rPr>
        <w:t xml:space="preserve"> updated the Board on </w:t>
      </w:r>
      <w:r w:rsidR="00970BFD">
        <w:rPr>
          <w:rFonts w:cs="Arial"/>
        </w:rPr>
        <w:t>current pri</w:t>
      </w:r>
      <w:r w:rsidR="00614044">
        <w:rPr>
          <w:rFonts w:cs="Arial"/>
        </w:rPr>
        <w:t>o</w:t>
      </w:r>
      <w:r w:rsidR="00970BFD">
        <w:rPr>
          <w:rFonts w:cs="Arial"/>
        </w:rPr>
        <w:t>ri</w:t>
      </w:r>
      <w:r w:rsidR="00614044">
        <w:rPr>
          <w:rFonts w:cs="Arial"/>
        </w:rPr>
        <w:t xml:space="preserve">ty work areas. </w:t>
      </w:r>
    </w:p>
    <w:p w14:paraId="7C48C024" w14:textId="77777777" w:rsidR="00895643" w:rsidRDefault="00895643" w:rsidP="00895643">
      <w:pPr>
        <w:ind w:left="720" w:hanging="720"/>
        <w:rPr>
          <w:rFonts w:cs="Arial"/>
        </w:rPr>
      </w:pPr>
    </w:p>
    <w:p w14:paraId="0E0014CD" w14:textId="77777777" w:rsidR="00895643" w:rsidRPr="00AA01FD" w:rsidRDefault="00895643" w:rsidP="00AA01FD">
      <w:pPr>
        <w:pStyle w:val="Heading2"/>
      </w:pPr>
      <w:r w:rsidRPr="00AA01FD">
        <w:t xml:space="preserve">Strategic Plan </w:t>
      </w:r>
    </w:p>
    <w:p w14:paraId="342AA95B" w14:textId="77777777" w:rsidR="00614044" w:rsidRDefault="00614044" w:rsidP="00614044">
      <w:pPr>
        <w:ind w:left="720" w:hanging="720"/>
        <w:rPr>
          <w:rFonts w:cs="Arial"/>
        </w:rPr>
      </w:pPr>
    </w:p>
    <w:p w14:paraId="63AFDA54" w14:textId="77777777" w:rsidR="00DE5CAD" w:rsidRPr="00DE5CAD" w:rsidRDefault="00C54399" w:rsidP="00DE5CAD">
      <w:pPr>
        <w:ind w:left="720" w:hanging="720"/>
      </w:pPr>
      <w:r w:rsidRPr="00DE5CAD">
        <w:rPr>
          <w:rFonts w:cs="Arial"/>
        </w:rPr>
        <w:t>5.2</w:t>
      </w:r>
      <w:r w:rsidRPr="00DE5CAD">
        <w:rPr>
          <w:rFonts w:cs="Arial"/>
          <w:b/>
        </w:rPr>
        <w:tab/>
      </w:r>
      <w:r w:rsidR="00895643">
        <w:t xml:space="preserve">Board members noted </w:t>
      </w:r>
      <w:r w:rsidR="00893FF8">
        <w:t>k</w:t>
      </w:r>
      <w:bookmarkStart w:id="0" w:name="_GoBack"/>
      <w:bookmarkEnd w:id="0"/>
      <w:r w:rsidR="00893FF8">
        <w:t xml:space="preserve">ey statistics from the </w:t>
      </w:r>
      <w:r>
        <w:t xml:space="preserve">strategic plan consultation which </w:t>
      </w:r>
      <w:r w:rsidRPr="00DE5CAD">
        <w:t>had closed on</w:t>
      </w:r>
      <w:r w:rsidR="00614044" w:rsidRPr="00DE5CAD">
        <w:t xml:space="preserve"> 7 January. </w:t>
      </w:r>
      <w:r w:rsidR="000C2901">
        <w:t>It was noted that:</w:t>
      </w:r>
    </w:p>
    <w:p w14:paraId="6C57B349" w14:textId="77777777" w:rsidR="00DE5CAD" w:rsidRPr="00DE5CAD" w:rsidRDefault="00DE5CAD" w:rsidP="00DE5CAD">
      <w:pPr>
        <w:ind w:firstLine="720"/>
      </w:pPr>
    </w:p>
    <w:p w14:paraId="7B85F180" w14:textId="77777777" w:rsidR="00DE5CAD" w:rsidRPr="00DE5CAD" w:rsidRDefault="000C2901" w:rsidP="00DE5CAD">
      <w:pPr>
        <w:ind w:firstLine="720"/>
        <w:rPr>
          <w:lang w:eastAsia="en-GB"/>
        </w:rPr>
      </w:pPr>
      <w:r>
        <w:t>a)</w:t>
      </w:r>
      <w:r>
        <w:tab/>
      </w:r>
      <w:proofErr w:type="gramStart"/>
      <w:r>
        <w:t>there</w:t>
      </w:r>
      <w:proofErr w:type="gramEnd"/>
      <w:r>
        <w:t xml:space="preserve"> were almost 1,000 responses;</w:t>
      </w:r>
    </w:p>
    <w:p w14:paraId="5C8EB09D" w14:textId="77777777" w:rsidR="00DE5CAD" w:rsidRPr="00DE5CAD" w:rsidRDefault="00DE5CAD" w:rsidP="00DE5CAD">
      <w:pPr>
        <w:pStyle w:val="ListParagraph"/>
        <w:numPr>
          <w:ilvl w:val="0"/>
          <w:numId w:val="7"/>
        </w:numPr>
        <w:ind w:left="1440" w:hanging="720"/>
        <w:rPr>
          <w:sz w:val="20"/>
          <w:szCs w:val="20"/>
        </w:rPr>
      </w:pPr>
      <w:r w:rsidRPr="00DE5CAD">
        <w:t>two thirds of responses were from individuals and a third from the voluntary sector, public</w:t>
      </w:r>
      <w:r w:rsidR="000C2901">
        <w:t xml:space="preserve"> bodies and other organisations;</w:t>
      </w:r>
    </w:p>
    <w:p w14:paraId="691A4D47" w14:textId="77777777" w:rsidR="00DE5CAD" w:rsidRPr="00DE5CAD" w:rsidRDefault="00DE5CAD" w:rsidP="00DE5CAD">
      <w:pPr>
        <w:pStyle w:val="ListParagraph"/>
        <w:numPr>
          <w:ilvl w:val="0"/>
          <w:numId w:val="7"/>
        </w:numPr>
        <w:ind w:left="1440" w:hanging="720"/>
      </w:pPr>
      <w:r w:rsidRPr="00DE5CAD">
        <w:t xml:space="preserve">around half of respondents identified disability as one of the </w:t>
      </w:r>
      <w:r w:rsidR="000C2901">
        <w:t>protected characteristics</w:t>
      </w:r>
      <w:r w:rsidRPr="00DE5CAD">
        <w:t xml:space="preserve"> most important to them</w:t>
      </w:r>
      <w:r w:rsidR="000C2901">
        <w:t>;</w:t>
      </w:r>
    </w:p>
    <w:p w14:paraId="31137941" w14:textId="77777777" w:rsidR="00DE5CAD" w:rsidRPr="00DE5CAD" w:rsidRDefault="00DE5CAD" w:rsidP="00DE5CAD">
      <w:pPr>
        <w:pStyle w:val="ListParagraph"/>
        <w:numPr>
          <w:ilvl w:val="0"/>
          <w:numId w:val="7"/>
        </w:numPr>
        <w:ind w:left="1440" w:hanging="720"/>
      </w:pPr>
      <w:r w:rsidRPr="00DE5CAD">
        <w:t xml:space="preserve">indicatively, responses were broken down by country as 10% based in  Wales, 16% based in Scotland, 64% based in England and 20% not known; </w:t>
      </w:r>
    </w:p>
    <w:p w14:paraId="531F91FF" w14:textId="77777777" w:rsidR="00DE5CAD" w:rsidRPr="00DE5CAD" w:rsidRDefault="00DE5CAD" w:rsidP="00DE5CAD">
      <w:pPr>
        <w:pStyle w:val="ListParagraph"/>
        <w:numPr>
          <w:ilvl w:val="0"/>
          <w:numId w:val="7"/>
        </w:numPr>
        <w:ind w:left="1440" w:hanging="720"/>
      </w:pPr>
      <w:proofErr w:type="gramStart"/>
      <w:r w:rsidRPr="00DE5CAD">
        <w:t>due</w:t>
      </w:r>
      <w:proofErr w:type="gramEnd"/>
      <w:r w:rsidRPr="00DE5CAD">
        <w:t xml:space="preserve"> to the large volume of responses, analysis was still ongoing but an emerging theme was that detention and new technology should be lower down the order of priorities. </w:t>
      </w:r>
    </w:p>
    <w:p w14:paraId="7D30C63D" w14:textId="77777777" w:rsidR="00DE5CAD" w:rsidRPr="00DE5CAD" w:rsidRDefault="00DE5CAD" w:rsidP="00DE5CAD">
      <w:pPr>
        <w:ind w:left="720"/>
        <w:rPr>
          <w:rFonts w:cs="Arial"/>
        </w:rPr>
      </w:pPr>
    </w:p>
    <w:p w14:paraId="533213DC" w14:textId="77777777" w:rsidR="00DE5CAD" w:rsidRPr="00DE5CAD" w:rsidRDefault="00DE5CAD" w:rsidP="00DE5CAD">
      <w:pPr>
        <w:ind w:left="720"/>
        <w:rPr>
          <w:rFonts w:cs="Arial"/>
        </w:rPr>
      </w:pPr>
      <w:r w:rsidRPr="00DE5CAD">
        <w:rPr>
          <w:rFonts w:cs="Arial"/>
        </w:rPr>
        <w:t>The Board was pleased with the high level of stakeholder engagement achieved, while acknowledging the challenges this posed for officers. It</w:t>
      </w:r>
      <w:r w:rsidR="000C2901">
        <w:rPr>
          <w:rFonts w:cs="Arial"/>
        </w:rPr>
        <w:t xml:space="preserve"> was</w:t>
      </w:r>
      <w:r w:rsidRPr="00DE5CAD">
        <w:rPr>
          <w:rFonts w:cs="Arial"/>
        </w:rPr>
        <w:t xml:space="preserve"> noted that initial analysis showed broad support for the themes and objectives </w:t>
      </w:r>
      <w:r w:rsidRPr="00DE5CAD">
        <w:rPr>
          <w:rFonts w:cs="Arial"/>
        </w:rPr>
        <w:lastRenderedPageBreak/>
        <w:t xml:space="preserve">the Commission had set out and that useful evidence had been secured for further refining the strategic plan objectives. The Board asked for an interim </w:t>
      </w:r>
      <w:r w:rsidR="000C2901">
        <w:rPr>
          <w:rFonts w:cs="Arial"/>
        </w:rPr>
        <w:t>summary of consultation results.</w:t>
      </w:r>
      <w:r w:rsidRPr="00DE5CAD">
        <w:rPr>
          <w:rFonts w:cs="Arial"/>
        </w:rPr>
        <w:t xml:space="preserve"> </w:t>
      </w:r>
      <w:r w:rsidRPr="00DE5CAD">
        <w:rPr>
          <w:rFonts w:cs="Arial"/>
          <w:b/>
          <w:bCs/>
        </w:rPr>
        <w:t xml:space="preserve">Action Paola Uccellari and Annika Joy </w:t>
      </w:r>
    </w:p>
    <w:p w14:paraId="4330C8F2" w14:textId="77777777" w:rsidR="00DE5CAD" w:rsidRDefault="00DE5CAD" w:rsidP="00760559">
      <w:pPr>
        <w:ind w:left="720"/>
      </w:pPr>
    </w:p>
    <w:p w14:paraId="4199C694" w14:textId="77777777" w:rsidR="00BF4805" w:rsidRDefault="00256F6B" w:rsidP="00BF4805">
      <w:pPr>
        <w:ind w:left="720" w:hanging="720"/>
        <w:rPr>
          <w:rFonts w:cs="Arial"/>
        </w:rPr>
      </w:pPr>
      <w:r w:rsidRPr="00256F6B">
        <w:t>5.3</w:t>
      </w:r>
      <w:r>
        <w:rPr>
          <w:b/>
        </w:rPr>
        <w:tab/>
      </w:r>
      <w:r w:rsidR="00642C0B">
        <w:t>Paola Uc</w:t>
      </w:r>
      <w:r w:rsidR="00970BFD">
        <w:t>c</w:t>
      </w:r>
      <w:r w:rsidR="00642C0B">
        <w:t xml:space="preserve">ellari briefed the Board on the </w:t>
      </w:r>
      <w:r w:rsidR="00970BFD">
        <w:t>joint Board and Co</w:t>
      </w:r>
      <w:r w:rsidR="00642C0B">
        <w:t xml:space="preserve">mmittee Strategic Plan workshop on 11-12 </w:t>
      </w:r>
      <w:r w:rsidR="00970BFD">
        <w:t>February</w:t>
      </w:r>
      <w:r w:rsidR="00642C0B">
        <w:t xml:space="preserve">. External </w:t>
      </w:r>
      <w:r w:rsidR="00970BFD">
        <w:t xml:space="preserve">specialist </w:t>
      </w:r>
      <w:r w:rsidR="00642C0B">
        <w:t>facilit</w:t>
      </w:r>
      <w:r w:rsidR="00970BFD">
        <w:t>at</w:t>
      </w:r>
      <w:r w:rsidR="00642C0B">
        <w:t xml:space="preserve">ors with experience of the Commission’s work </w:t>
      </w:r>
      <w:r w:rsidR="00970BFD">
        <w:t>had been commission</w:t>
      </w:r>
      <w:r w:rsidR="00642C0B">
        <w:t>ed</w:t>
      </w:r>
      <w:r w:rsidR="00970BFD">
        <w:t xml:space="preserve"> and the agenda for the</w:t>
      </w:r>
      <w:r w:rsidR="00DE5CAD">
        <w:t xml:space="preserve"> </w:t>
      </w:r>
      <w:r w:rsidR="00970BFD">
        <w:t>event was being finalised</w:t>
      </w:r>
      <w:r w:rsidR="008C41C8">
        <w:t>. The results of the Strategic Plan Consultation and the revised draft of the plan would be presented and discussed</w:t>
      </w:r>
      <w:r w:rsidR="00C27D56">
        <w:t xml:space="preserve"> both in plenary and breakout groups. </w:t>
      </w:r>
      <w:r w:rsidR="00642C0B">
        <w:t xml:space="preserve">The Board felt that </w:t>
      </w:r>
      <w:r w:rsidR="00970BFD">
        <w:t>given the tight signoff timescales</w:t>
      </w:r>
      <w:r w:rsidR="00F830FE">
        <w:t xml:space="preserve">, </w:t>
      </w:r>
      <w:r w:rsidR="00642C0B">
        <w:t xml:space="preserve">additional time needed to </w:t>
      </w:r>
      <w:r w:rsidR="00C27D56">
        <w:t>be built into the programme for the Board to review the themes</w:t>
      </w:r>
      <w:r w:rsidR="00F830FE">
        <w:t xml:space="preserve"> of the plan, ahead of the Board meeting on 5 March 2019.</w:t>
      </w:r>
      <w:r w:rsidR="00BF4805" w:rsidRPr="00BF4805">
        <w:rPr>
          <w:rFonts w:cs="Arial"/>
        </w:rPr>
        <w:t xml:space="preserve"> </w:t>
      </w:r>
      <w:r w:rsidR="00BF4805">
        <w:rPr>
          <w:rFonts w:cs="Arial"/>
        </w:rPr>
        <w:t xml:space="preserve">The </w:t>
      </w:r>
      <w:r w:rsidR="001C379B">
        <w:rPr>
          <w:rFonts w:cs="Arial"/>
        </w:rPr>
        <w:t>B</w:t>
      </w:r>
      <w:r w:rsidR="00BF4805">
        <w:rPr>
          <w:rFonts w:cs="Arial"/>
        </w:rPr>
        <w:t>oard noted that Wales Committee member, Alison Parken, would deputise for June Milligan.</w:t>
      </w:r>
    </w:p>
    <w:p w14:paraId="4363ED5D" w14:textId="77777777" w:rsidR="00642C0B" w:rsidRDefault="00642C0B" w:rsidP="00614044"/>
    <w:p w14:paraId="6B95DB34" w14:textId="77777777" w:rsidR="00642C0B" w:rsidRDefault="00642C0B" w:rsidP="00970BFD">
      <w:pPr>
        <w:ind w:left="720"/>
      </w:pPr>
      <w:r w:rsidRPr="00614044">
        <w:rPr>
          <w:b/>
        </w:rPr>
        <w:t>Action: Paola Uccellari and Annika Joy</w:t>
      </w:r>
      <w:r>
        <w:t xml:space="preserve"> to continue developing the agenda fo</w:t>
      </w:r>
      <w:r w:rsidR="00970BFD">
        <w:t>r</w:t>
      </w:r>
      <w:r>
        <w:t xml:space="preserve"> the event, keeping David Isaac and Caroline Waters in the loop. This should include additional time for Board reflection on the day, and in an additional telephone meeting before the next Board meeting.</w:t>
      </w:r>
    </w:p>
    <w:p w14:paraId="6F075299" w14:textId="77777777" w:rsidR="00F830FE" w:rsidRDefault="00F830FE" w:rsidP="00760559">
      <w:pPr>
        <w:ind w:left="720"/>
      </w:pPr>
    </w:p>
    <w:p w14:paraId="06F8A967" w14:textId="77777777" w:rsidR="00970BFD" w:rsidRPr="00970BFD" w:rsidRDefault="00256F6B" w:rsidP="00970BFD">
      <w:pPr>
        <w:ind w:left="720" w:hanging="720"/>
      </w:pPr>
      <w:r w:rsidRPr="00970BFD">
        <w:t>5.4</w:t>
      </w:r>
      <w:r w:rsidRPr="00970BFD">
        <w:tab/>
      </w:r>
      <w:r w:rsidR="00970BFD" w:rsidRPr="00970BFD">
        <w:t xml:space="preserve">Board members noted the business planning update (paper </w:t>
      </w:r>
      <w:r w:rsidR="00970BFD" w:rsidRPr="00970BFD">
        <w:rPr>
          <w:u w:val="single"/>
        </w:rPr>
        <w:t>EHRC 81.03</w:t>
      </w:r>
      <w:r w:rsidR="00970BFD" w:rsidRPr="00970BFD">
        <w:t>) with no further comments</w:t>
      </w:r>
      <w:r w:rsidR="00407198">
        <w:t>.</w:t>
      </w:r>
      <w:r w:rsidR="00970BFD" w:rsidRPr="00970BFD">
        <w:t xml:space="preserve"> </w:t>
      </w:r>
    </w:p>
    <w:p w14:paraId="0C87849A" w14:textId="77777777" w:rsidR="00970BFD" w:rsidRDefault="00970BFD" w:rsidP="00256F6B">
      <w:pPr>
        <w:rPr>
          <w:b/>
        </w:rPr>
      </w:pPr>
    </w:p>
    <w:p w14:paraId="45F6B38E" w14:textId="77777777" w:rsidR="00F830FE" w:rsidRPr="000D1D77" w:rsidRDefault="00F830FE" w:rsidP="00256F6B">
      <w:pPr>
        <w:rPr>
          <w:b/>
          <w:i/>
        </w:rPr>
      </w:pPr>
      <w:r w:rsidRPr="000D1D77">
        <w:rPr>
          <w:b/>
          <w:i/>
        </w:rPr>
        <w:t xml:space="preserve">Finance </w:t>
      </w:r>
      <w:r w:rsidR="00C402AE">
        <w:rPr>
          <w:b/>
          <w:i/>
        </w:rPr>
        <w:t>and Performance R</w:t>
      </w:r>
      <w:r w:rsidR="00970BFD" w:rsidRPr="000D1D77">
        <w:rPr>
          <w:b/>
          <w:i/>
        </w:rPr>
        <w:t>eport</w:t>
      </w:r>
      <w:r w:rsidR="00C402AE">
        <w:rPr>
          <w:b/>
          <w:i/>
        </w:rPr>
        <w:t>, and Strategic Risk R</w:t>
      </w:r>
      <w:r w:rsidR="00970BFD" w:rsidRPr="000D1D77">
        <w:rPr>
          <w:b/>
          <w:i/>
        </w:rPr>
        <w:t>egister</w:t>
      </w:r>
    </w:p>
    <w:p w14:paraId="24531D7D" w14:textId="77777777" w:rsidR="00970BFD" w:rsidRDefault="00970BFD" w:rsidP="00256F6B">
      <w:pPr>
        <w:rPr>
          <w:b/>
        </w:rPr>
      </w:pPr>
    </w:p>
    <w:p w14:paraId="239F0227" w14:textId="77777777" w:rsidR="004C55EE" w:rsidRPr="004C55EE" w:rsidRDefault="00970BFD" w:rsidP="004C55EE">
      <w:pPr>
        <w:ind w:left="720" w:hanging="720"/>
        <w:rPr>
          <w:rFonts w:cs="Arial"/>
        </w:rPr>
      </w:pPr>
      <w:r w:rsidRPr="004C55EE">
        <w:t>5.5</w:t>
      </w:r>
      <w:r w:rsidRPr="004C55EE">
        <w:tab/>
        <w:t>In line with the Board Effectiveness Review ask for a</w:t>
      </w:r>
      <w:r w:rsidR="001A0503">
        <w:t xml:space="preserve"> greater</w:t>
      </w:r>
      <w:r w:rsidRPr="004C55EE">
        <w:t xml:space="preserve"> focus on strategic discussion</w:t>
      </w:r>
      <w:r w:rsidR="00DE5CAD">
        <w:t xml:space="preserve"> items at Board meetings</w:t>
      </w:r>
      <w:r w:rsidRPr="004C55EE">
        <w:t xml:space="preserve">, these papers had been circulated separately to Board Papers for information on this occasion. Fuller discussion was programmed for the 5 March Board meeting. </w:t>
      </w:r>
      <w:r w:rsidR="004C55EE" w:rsidRPr="004C55EE">
        <w:rPr>
          <w:rFonts w:cs="Arial"/>
        </w:rPr>
        <w:t xml:space="preserve">Rebecca </w:t>
      </w:r>
      <w:proofErr w:type="spellStart"/>
      <w:r w:rsidR="004C55EE" w:rsidRPr="004C55EE">
        <w:rPr>
          <w:rFonts w:cs="Arial"/>
        </w:rPr>
        <w:t>Hilsenrath</w:t>
      </w:r>
      <w:proofErr w:type="spellEnd"/>
      <w:r w:rsidR="004C55EE" w:rsidRPr="004C55EE">
        <w:rPr>
          <w:rFonts w:cs="Arial"/>
        </w:rPr>
        <w:t xml:space="preserve"> reported that officers would review the phasing of these routine reports to the Board, to better balance up-to-the minute reporting with due reading/reflection time for Commissioners in advance of scheduled meetings.</w:t>
      </w:r>
    </w:p>
    <w:p w14:paraId="26225F6C" w14:textId="77777777" w:rsidR="004C55EE" w:rsidRDefault="004C55EE" w:rsidP="004C55EE">
      <w:pPr>
        <w:rPr>
          <w:rFonts w:ascii="Calibri" w:hAnsi="Calibri"/>
          <w:sz w:val="22"/>
          <w:szCs w:val="22"/>
          <w:lang w:eastAsia="en-GB"/>
        </w:rPr>
      </w:pPr>
    </w:p>
    <w:p w14:paraId="0FB37021" w14:textId="77777777" w:rsidR="0019572E" w:rsidRDefault="004C55EE" w:rsidP="0019572E">
      <w:pPr>
        <w:ind w:left="720" w:hanging="720"/>
        <w:rPr>
          <w:rFonts w:ascii="Calibri" w:hAnsi="Calibri"/>
          <w:sz w:val="22"/>
          <w:szCs w:val="22"/>
        </w:rPr>
      </w:pPr>
      <w:r>
        <w:t>5.6</w:t>
      </w:r>
      <w:r>
        <w:tab/>
      </w:r>
      <w:r w:rsidR="0019572E" w:rsidRPr="0019572E">
        <w:t xml:space="preserve">In relation to the </w:t>
      </w:r>
      <w:r w:rsidR="00C402AE">
        <w:t>forecast</w:t>
      </w:r>
      <w:r w:rsidR="0019572E" w:rsidRPr="0019572E">
        <w:t xml:space="preserve"> underspend, the Board noted that at c£420k, it was larger than anticipated although still within the 3% tolerance limit. The increase in forecasted underspend was due in part to receipts relating to legal cases and from BT</w:t>
      </w:r>
      <w:r w:rsidR="001C379B">
        <w:t xml:space="preserve"> (due to historic overcharging)</w:t>
      </w:r>
      <w:r w:rsidR="0019572E" w:rsidRPr="0019572E">
        <w:t>, plus some project slippage. The outcomes of Employment Tribunal cases, budgeted for in the current financial year, were also not yet known</w:t>
      </w:r>
      <w:r w:rsidR="001C379B">
        <w:t xml:space="preserve"> – either in terms of liability, value or timing - </w:t>
      </w:r>
      <w:r w:rsidR="0019572E" w:rsidRPr="0019572E">
        <w:t xml:space="preserve"> and this could potentially increase the underspend. Members were advised that discussions were ongoing with </w:t>
      </w:r>
      <w:proofErr w:type="spellStart"/>
      <w:r w:rsidR="0019572E" w:rsidRPr="0019572E">
        <w:t>DfID</w:t>
      </w:r>
      <w:proofErr w:type="spellEnd"/>
      <w:r w:rsidR="0019572E" w:rsidRPr="0019572E">
        <w:t xml:space="preserve"> about using the ‘Budget Exchange Mechanism’ which allows up to 2% of budget to be carried forward into to the following year. This would reduce the current year’s budget by £250k, increasing the 2019/20 budget by the same amount, effectively reducing </w:t>
      </w:r>
      <w:proofErr w:type="gramStart"/>
      <w:r w:rsidR="0019572E" w:rsidRPr="0019572E">
        <w:t>the underspend</w:t>
      </w:r>
      <w:proofErr w:type="gramEnd"/>
      <w:r w:rsidR="0019572E" w:rsidRPr="0019572E">
        <w:t xml:space="preserve"> to c£170k. Members were pleased with the developments around the exchange mechanism, but emphasised the importance of a clear narrative around any underspend and what it meant in practice for the Commission and its stakeholders.</w:t>
      </w:r>
    </w:p>
    <w:p w14:paraId="71E156CF" w14:textId="46DEE561" w:rsidR="00AE4E43" w:rsidRDefault="00AE4E43" w:rsidP="00124C19">
      <w:pPr>
        <w:ind w:left="720" w:hanging="720"/>
      </w:pPr>
    </w:p>
    <w:p w14:paraId="7012968C" w14:textId="77777777" w:rsidR="00E6070F" w:rsidRDefault="00E6070F" w:rsidP="00124C19">
      <w:pPr>
        <w:ind w:left="720" w:hanging="720"/>
      </w:pPr>
    </w:p>
    <w:p w14:paraId="6CCC4592" w14:textId="77777777" w:rsidR="00256F6B" w:rsidRPr="00890912" w:rsidRDefault="00256F6B" w:rsidP="00256F6B">
      <w:pPr>
        <w:rPr>
          <w:i/>
        </w:rPr>
      </w:pPr>
      <w:r w:rsidRPr="00890912">
        <w:rPr>
          <w:b/>
          <w:i/>
        </w:rPr>
        <w:lastRenderedPageBreak/>
        <w:t>People Survey</w:t>
      </w:r>
    </w:p>
    <w:p w14:paraId="7395F456" w14:textId="77777777" w:rsidR="00890912" w:rsidRDefault="00890912" w:rsidP="00890912"/>
    <w:p w14:paraId="5ACB82A6" w14:textId="77777777" w:rsidR="00256F6B" w:rsidRDefault="00890912" w:rsidP="00890912">
      <w:pPr>
        <w:ind w:left="720" w:hanging="720"/>
      </w:pPr>
      <w:r>
        <w:t>5.7</w:t>
      </w:r>
      <w:r>
        <w:tab/>
      </w:r>
      <w:r w:rsidR="00BC0575">
        <w:t>The People survey had now closed and although results were still being analysed, the overall indication was that the results were positive. A</w:t>
      </w:r>
      <w:r w:rsidR="00DE5CAD">
        <w:t>n information</w:t>
      </w:r>
      <w:r w:rsidR="00BC0575">
        <w:t xml:space="preserve"> paper would be </w:t>
      </w:r>
      <w:r w:rsidR="00DE5CAD">
        <w:t xml:space="preserve">circulated. </w:t>
      </w:r>
      <w:r w:rsidR="002F1B57" w:rsidRPr="002F1B57">
        <w:rPr>
          <w:b/>
        </w:rPr>
        <w:t xml:space="preserve">Action: Joe </w:t>
      </w:r>
      <w:proofErr w:type="spellStart"/>
      <w:r w:rsidR="002F1B57" w:rsidRPr="002F1B57">
        <w:rPr>
          <w:b/>
        </w:rPr>
        <w:t>Corcos</w:t>
      </w:r>
      <w:proofErr w:type="spellEnd"/>
    </w:p>
    <w:p w14:paraId="4C5FFA70" w14:textId="77777777" w:rsidR="00BC0575" w:rsidRDefault="00BC0575" w:rsidP="00F830FE">
      <w:pPr>
        <w:ind w:left="720"/>
      </w:pPr>
    </w:p>
    <w:p w14:paraId="19177641" w14:textId="77777777" w:rsidR="00BC0575" w:rsidRPr="00BF4805" w:rsidRDefault="00BC0575" w:rsidP="00BC0575">
      <w:pPr>
        <w:ind w:left="720" w:hanging="720"/>
        <w:rPr>
          <w:rFonts w:cs="Arial"/>
          <w:b/>
          <w:i/>
        </w:rPr>
      </w:pPr>
      <w:r w:rsidRPr="00BF4805">
        <w:rPr>
          <w:rFonts w:cs="Arial"/>
          <w:b/>
          <w:i/>
        </w:rPr>
        <w:t>Ethnicity Pay Gaps</w:t>
      </w:r>
    </w:p>
    <w:p w14:paraId="34204DBE" w14:textId="77777777" w:rsidR="00890912" w:rsidRDefault="00890912" w:rsidP="00BC0575">
      <w:pPr>
        <w:ind w:left="720" w:hanging="720"/>
        <w:rPr>
          <w:rFonts w:cs="Arial"/>
          <w:b/>
        </w:rPr>
      </w:pPr>
    </w:p>
    <w:p w14:paraId="5653395B" w14:textId="77777777" w:rsidR="004B6667" w:rsidRDefault="00890912" w:rsidP="00FB7988">
      <w:pPr>
        <w:ind w:left="720" w:hanging="720"/>
      </w:pPr>
      <w:r w:rsidRPr="001A0503">
        <w:t>5.8</w:t>
      </w:r>
      <w:r w:rsidRPr="001A0503">
        <w:tab/>
      </w:r>
      <w:r w:rsidR="00BC0575" w:rsidRPr="001A0503">
        <w:t xml:space="preserve">The </w:t>
      </w:r>
      <w:r w:rsidR="00DE5CAD">
        <w:t xml:space="preserve">Commission had now responded to the </w:t>
      </w:r>
      <w:r w:rsidR="00FB7988">
        <w:t xml:space="preserve">Department for Business Energy and Industrial Strategy </w:t>
      </w:r>
      <w:r w:rsidR="00FB7988">
        <w:rPr>
          <w:lang w:val="en"/>
        </w:rPr>
        <w:t>consultation seeking views on ethnicity pay reporting by employers. Members noted that employers were alert to the possibility of further pay gap reporting requirements, and the need for a joined up approach to reporting across different strands. The Commission should not shy away from a possible enforcement role, but while valuable experience and credibility had been gained through its enforcement of gender pay gap reporting, such a role needed to be adequately resourced given the societal and technical complexities of reporting against ethnicity. A</w:t>
      </w:r>
      <w:r w:rsidR="004B6667" w:rsidRPr="001A0503">
        <w:t xml:space="preserve">n early view on timescales for </w:t>
      </w:r>
      <w:r w:rsidR="00FB7988">
        <w:t>the roll out would be important.</w:t>
      </w:r>
    </w:p>
    <w:p w14:paraId="51CC2EE6" w14:textId="77777777" w:rsidR="00FB7988" w:rsidRPr="001A0503" w:rsidRDefault="00FB7988" w:rsidP="00FB7988">
      <w:pPr>
        <w:ind w:left="720" w:hanging="720"/>
      </w:pPr>
    </w:p>
    <w:p w14:paraId="21301B67" w14:textId="14EFBC65" w:rsidR="00BC0575" w:rsidRPr="00F830FE" w:rsidRDefault="00890912" w:rsidP="00890912">
      <w:pPr>
        <w:ind w:left="720" w:hanging="720"/>
      </w:pPr>
      <w:r>
        <w:t>5.9</w:t>
      </w:r>
      <w:r>
        <w:tab/>
        <w:t xml:space="preserve">Having in mind the Accessible Websites Regulations issues (to be discussed at </w:t>
      </w:r>
      <w:r w:rsidRPr="00FB7988">
        <w:rPr>
          <w:u w:val="single"/>
        </w:rPr>
        <w:t>item 11</w:t>
      </w:r>
      <w:r>
        <w:t xml:space="preserve">) </w:t>
      </w:r>
      <w:r w:rsidR="004B6667">
        <w:t>Bo</w:t>
      </w:r>
      <w:r>
        <w:t xml:space="preserve">ard Members were concerned </w:t>
      </w:r>
      <w:r w:rsidR="00FB7988">
        <w:t xml:space="preserve">generally </w:t>
      </w:r>
      <w:r>
        <w:t xml:space="preserve">about a potential unmanaged </w:t>
      </w:r>
      <w:r w:rsidR="004B6667">
        <w:t xml:space="preserve">increase in the Commission’s </w:t>
      </w:r>
      <w:r>
        <w:t xml:space="preserve">regulatory activity, </w:t>
      </w:r>
      <w:r w:rsidR="004B6667">
        <w:t xml:space="preserve">and </w:t>
      </w:r>
      <w:r>
        <w:t xml:space="preserve">felt the Commission needed to </w:t>
      </w:r>
      <w:r w:rsidR="004B6667">
        <w:t xml:space="preserve">understand </w:t>
      </w:r>
      <w:r>
        <w:t xml:space="preserve">fully </w:t>
      </w:r>
      <w:r w:rsidR="004B6667">
        <w:t>what was being taken on</w:t>
      </w:r>
      <w:r>
        <w:t xml:space="preserve">; </w:t>
      </w:r>
      <w:r w:rsidR="004B6667">
        <w:t>how any additional work would be funded</w:t>
      </w:r>
      <w:r>
        <w:t>; and the implications of any reprioritisation that this necessitated</w:t>
      </w:r>
      <w:r w:rsidR="004B6667">
        <w:t xml:space="preserve">. This was something that should be mentioned in the response to the upcoming spending review. Members felt that this was an important </w:t>
      </w:r>
      <w:r>
        <w:t>strategic issue on which the Board needed to remain fully sighted</w:t>
      </w:r>
      <w:r w:rsidR="004B6667">
        <w:t>.</w:t>
      </w:r>
    </w:p>
    <w:p w14:paraId="4D97FCD5" w14:textId="77777777" w:rsidR="00BC0575" w:rsidRDefault="00BC0575" w:rsidP="00BB5FFB">
      <w:pPr>
        <w:ind w:left="720" w:hanging="720"/>
        <w:rPr>
          <w:rFonts w:cs="Arial"/>
          <w:b/>
        </w:rPr>
      </w:pPr>
    </w:p>
    <w:p w14:paraId="5ACB5CFB" w14:textId="77777777" w:rsidR="00754074" w:rsidRPr="00C402AE" w:rsidRDefault="00754074" w:rsidP="00754074">
      <w:pPr>
        <w:ind w:left="720" w:hanging="720"/>
        <w:rPr>
          <w:rFonts w:cs="Arial"/>
          <w:b/>
          <w:i/>
        </w:rPr>
      </w:pPr>
      <w:r w:rsidRPr="00C402AE">
        <w:rPr>
          <w:rFonts w:cs="Arial"/>
          <w:b/>
          <w:i/>
        </w:rPr>
        <w:t>Correspondence</w:t>
      </w:r>
    </w:p>
    <w:p w14:paraId="46BAEEB6" w14:textId="77777777" w:rsidR="00FB7988" w:rsidRDefault="00FB7988" w:rsidP="00754074">
      <w:pPr>
        <w:ind w:left="720" w:hanging="720"/>
        <w:rPr>
          <w:rFonts w:cs="Arial"/>
          <w:b/>
        </w:rPr>
      </w:pPr>
    </w:p>
    <w:p w14:paraId="0C649AAE" w14:textId="77777777" w:rsidR="00754074" w:rsidRPr="00BC0575" w:rsidRDefault="00BF4805" w:rsidP="00BF4805">
      <w:pPr>
        <w:ind w:left="720" w:hanging="720"/>
        <w:rPr>
          <w:rFonts w:cs="Arial"/>
          <w:b/>
        </w:rPr>
      </w:pPr>
      <w:r>
        <w:t>5.10</w:t>
      </w:r>
      <w:r>
        <w:tab/>
      </w:r>
      <w:r w:rsidR="00754074">
        <w:t xml:space="preserve">The Board </w:t>
      </w:r>
      <w:r w:rsidR="001A0503">
        <w:t>noted recent correspondence</w:t>
      </w:r>
      <w:r w:rsidR="00754074">
        <w:t xml:space="preserve"> </w:t>
      </w:r>
      <w:r w:rsidR="001A0503">
        <w:t xml:space="preserve">with </w:t>
      </w:r>
      <w:r w:rsidR="001C379B">
        <w:t>Justice</w:t>
      </w:r>
      <w:r w:rsidR="001A0503">
        <w:t xml:space="preserve"> for </w:t>
      </w:r>
      <w:r w:rsidR="00754074">
        <w:t xml:space="preserve">Men and Boys. </w:t>
      </w:r>
      <w:r w:rsidR="001A0503">
        <w:t>The Commission had offered a meeting,</w:t>
      </w:r>
      <w:r w:rsidR="00754074">
        <w:t xml:space="preserve"> on which Alastair Pringle would lead. The Board </w:t>
      </w:r>
      <w:r w:rsidR="001A0503">
        <w:t>noted that the Commission already had</w:t>
      </w:r>
      <w:r w:rsidR="00754074">
        <w:t xml:space="preserve"> constructive relationships with other men’s </w:t>
      </w:r>
      <w:r w:rsidR="001A0503">
        <w:t xml:space="preserve">rights </w:t>
      </w:r>
      <w:r w:rsidR="00754074">
        <w:t>organisations.</w:t>
      </w:r>
    </w:p>
    <w:p w14:paraId="0A8EC188" w14:textId="77777777" w:rsidR="00754074" w:rsidRPr="00754074" w:rsidRDefault="00754074" w:rsidP="003C1D69">
      <w:pPr>
        <w:ind w:left="720" w:hanging="720"/>
      </w:pPr>
    </w:p>
    <w:p w14:paraId="21A33A5A" w14:textId="77777777" w:rsidR="00487C7D" w:rsidRDefault="00F67BC0" w:rsidP="003C1D69">
      <w:pPr>
        <w:ind w:left="720" w:hanging="720"/>
        <w:rPr>
          <w:b/>
        </w:rPr>
      </w:pPr>
      <w:r>
        <w:rPr>
          <w:b/>
        </w:rPr>
        <w:t>6</w:t>
      </w:r>
      <w:r w:rsidR="00487C7D" w:rsidRPr="00487C7D">
        <w:rPr>
          <w:b/>
        </w:rPr>
        <w:t>.</w:t>
      </w:r>
      <w:r w:rsidR="00487C7D" w:rsidRPr="00487C7D">
        <w:rPr>
          <w:b/>
        </w:rPr>
        <w:tab/>
        <w:t>Committee Chair’s reports</w:t>
      </w:r>
    </w:p>
    <w:p w14:paraId="0E024E2A" w14:textId="77777777" w:rsidR="00487C7D" w:rsidRPr="00754074" w:rsidRDefault="00487C7D" w:rsidP="003C1D69">
      <w:pPr>
        <w:ind w:left="720" w:hanging="720"/>
      </w:pPr>
    </w:p>
    <w:p w14:paraId="097D4EF8" w14:textId="73E646F5" w:rsidR="003C60B7" w:rsidRDefault="00FB526A" w:rsidP="003C60B7">
      <w:pPr>
        <w:ind w:left="720" w:hanging="720"/>
        <w:rPr>
          <w:rFonts w:cs="Arial"/>
        </w:rPr>
      </w:pPr>
      <w:r>
        <w:t>6</w:t>
      </w:r>
      <w:r w:rsidR="009735E8" w:rsidRPr="003C60B7">
        <w:t>.1</w:t>
      </w:r>
      <w:r w:rsidR="00C672B0" w:rsidRPr="003C60B7">
        <w:tab/>
      </w:r>
      <w:r w:rsidR="00754074" w:rsidRPr="003C60B7">
        <w:rPr>
          <w:rFonts w:cs="Arial"/>
        </w:rPr>
        <w:t>Alastair Pringle (on behalf of Lesley Sawers)</w:t>
      </w:r>
      <w:r w:rsidR="003C6B30" w:rsidRPr="003C60B7">
        <w:rPr>
          <w:rFonts w:cs="Arial"/>
        </w:rPr>
        <w:t xml:space="preserve"> </w:t>
      </w:r>
      <w:r w:rsidR="00FD1675" w:rsidRPr="003C60B7">
        <w:rPr>
          <w:rFonts w:cs="Arial"/>
        </w:rPr>
        <w:t>updated on recent Scotland</w:t>
      </w:r>
      <w:r w:rsidR="003C60B7">
        <w:rPr>
          <w:rFonts w:cs="Arial"/>
        </w:rPr>
        <w:t xml:space="preserve"> </w:t>
      </w:r>
      <w:r w:rsidR="00FD1675" w:rsidRPr="003C60B7">
        <w:rPr>
          <w:rFonts w:cs="Arial"/>
        </w:rPr>
        <w:t xml:space="preserve">Committee </w:t>
      </w:r>
      <w:r w:rsidR="003C60B7" w:rsidRPr="003C60B7">
        <w:rPr>
          <w:rFonts w:cs="Arial"/>
        </w:rPr>
        <w:t>activity</w:t>
      </w:r>
      <w:r w:rsidR="009D42C7" w:rsidRPr="003C60B7">
        <w:rPr>
          <w:rFonts w:cs="Arial"/>
        </w:rPr>
        <w:t>.</w:t>
      </w:r>
      <w:r w:rsidR="00FD1675" w:rsidRPr="003C60B7">
        <w:rPr>
          <w:rFonts w:cs="Arial"/>
        </w:rPr>
        <w:t xml:space="preserve"> </w:t>
      </w:r>
      <w:r w:rsidR="00E6070F">
        <w:rPr>
          <w:rFonts w:cs="Arial"/>
        </w:rPr>
        <w:t>Draft m</w:t>
      </w:r>
      <w:r w:rsidR="003C60B7" w:rsidRPr="003C60B7">
        <w:rPr>
          <w:rFonts w:cs="Arial"/>
        </w:rPr>
        <w:t xml:space="preserve">inutes of the meeting of the Scotland Committee meeting of 12 December had been shared separately with the Board. Commissioners had agreed to the reappointment of Committee members </w:t>
      </w:r>
      <w:r w:rsidR="003C60B7" w:rsidRPr="003C60B7">
        <w:rPr>
          <w:rFonts w:eastAsia="Times New Roman" w:cs="Arial"/>
          <w:bCs/>
        </w:rPr>
        <w:t xml:space="preserve">Clare MacGillivray and Naomi McAuliffe </w:t>
      </w:r>
      <w:r w:rsidR="003C60B7" w:rsidRPr="003C60B7">
        <w:rPr>
          <w:rFonts w:cs="Arial"/>
        </w:rPr>
        <w:t>(</w:t>
      </w:r>
      <w:r w:rsidR="003C60B7" w:rsidRPr="003C60B7">
        <w:rPr>
          <w:rFonts w:cs="Arial"/>
          <w:u w:val="single"/>
        </w:rPr>
        <w:t>paper for decision by Correspondence of 7 January</w:t>
      </w:r>
      <w:r w:rsidR="003C60B7" w:rsidRPr="003C60B7">
        <w:rPr>
          <w:rFonts w:cs="Arial"/>
        </w:rPr>
        <w:t xml:space="preserve"> refers</w:t>
      </w:r>
      <w:r w:rsidR="00BF4805">
        <w:rPr>
          <w:rFonts w:cs="Arial"/>
        </w:rPr>
        <w:t>). Board members noted that Campbell Tickell</w:t>
      </w:r>
      <w:r w:rsidR="00FB7988">
        <w:rPr>
          <w:rFonts w:cs="Arial"/>
        </w:rPr>
        <w:t>’</w:t>
      </w:r>
      <w:r w:rsidR="00BF4805">
        <w:rPr>
          <w:rFonts w:cs="Arial"/>
        </w:rPr>
        <w:t xml:space="preserve">s Committee-focussed </w:t>
      </w:r>
      <w:r w:rsidR="00FB7988">
        <w:rPr>
          <w:rFonts w:cs="Arial"/>
        </w:rPr>
        <w:t>follow up to the Board effective</w:t>
      </w:r>
      <w:r w:rsidR="00BF4805">
        <w:rPr>
          <w:rFonts w:cs="Arial"/>
        </w:rPr>
        <w:t>ness review was ongoing in Scotland and (Wales).</w:t>
      </w:r>
    </w:p>
    <w:p w14:paraId="274B2BEE" w14:textId="77777777" w:rsidR="003C60B7" w:rsidRDefault="003C60B7" w:rsidP="00FD1675">
      <w:pPr>
        <w:ind w:left="720" w:hanging="720"/>
        <w:rPr>
          <w:rFonts w:cs="Arial"/>
        </w:rPr>
      </w:pPr>
    </w:p>
    <w:p w14:paraId="09E106E8" w14:textId="77777777" w:rsidR="00BF4805" w:rsidRDefault="003C60B7" w:rsidP="00FD1675">
      <w:pPr>
        <w:ind w:left="720" w:hanging="720"/>
        <w:rPr>
          <w:rFonts w:cs="Arial"/>
        </w:rPr>
      </w:pPr>
      <w:r>
        <w:rPr>
          <w:rFonts w:cs="Arial"/>
        </w:rPr>
        <w:t>6.2</w:t>
      </w:r>
      <w:r>
        <w:rPr>
          <w:rFonts w:cs="Arial"/>
        </w:rPr>
        <w:tab/>
        <w:t xml:space="preserve">June Milligan </w:t>
      </w:r>
      <w:r w:rsidR="00FD1675">
        <w:rPr>
          <w:rFonts w:cs="Arial"/>
        </w:rPr>
        <w:t xml:space="preserve">reported </w:t>
      </w:r>
      <w:r>
        <w:rPr>
          <w:rFonts w:cs="Arial"/>
        </w:rPr>
        <w:t xml:space="preserve">on recent Wales Committee Activity. </w:t>
      </w:r>
    </w:p>
    <w:p w14:paraId="18D2A3A9" w14:textId="77777777" w:rsidR="00BF4805" w:rsidRDefault="00BF4805" w:rsidP="00FD1675">
      <w:pPr>
        <w:ind w:left="720" w:hanging="720"/>
        <w:rPr>
          <w:rFonts w:cs="Arial"/>
        </w:rPr>
      </w:pPr>
    </w:p>
    <w:p w14:paraId="63DD58C5" w14:textId="77777777" w:rsidR="003C60B7" w:rsidRDefault="00BF4805" w:rsidP="00BF4805">
      <w:pPr>
        <w:ind w:left="1440" w:hanging="720"/>
        <w:rPr>
          <w:rFonts w:cs="Arial"/>
        </w:rPr>
      </w:pPr>
      <w:r>
        <w:rPr>
          <w:rFonts w:cs="Arial"/>
        </w:rPr>
        <w:t>a)</w:t>
      </w:r>
      <w:r>
        <w:rPr>
          <w:rFonts w:cs="Arial"/>
        </w:rPr>
        <w:tab/>
      </w:r>
      <w:r w:rsidR="00C402AE">
        <w:rPr>
          <w:rFonts w:cs="Arial"/>
        </w:rPr>
        <w:t xml:space="preserve">She tabled a </w:t>
      </w:r>
      <w:r w:rsidR="00C402AE" w:rsidRPr="00C402AE">
        <w:rPr>
          <w:rFonts w:cs="Arial"/>
          <w:u w:val="single"/>
        </w:rPr>
        <w:t>paper seeking b</w:t>
      </w:r>
      <w:r w:rsidR="003C60B7" w:rsidRPr="00C402AE">
        <w:rPr>
          <w:rFonts w:cs="Arial"/>
          <w:u w:val="single"/>
        </w:rPr>
        <w:t>oard approval</w:t>
      </w:r>
      <w:r w:rsidR="003C60B7">
        <w:rPr>
          <w:rFonts w:cs="Arial"/>
        </w:rPr>
        <w:t xml:space="preserve"> for the appointment of Mark Sykes as a Wales Committee member, following </w:t>
      </w:r>
      <w:r w:rsidR="00FB7988">
        <w:rPr>
          <w:rFonts w:cs="Arial"/>
        </w:rPr>
        <w:t xml:space="preserve">Andrew </w:t>
      </w:r>
      <w:r w:rsidR="003C60B7">
        <w:rPr>
          <w:rFonts w:cs="Arial"/>
        </w:rPr>
        <w:lastRenderedPageBreak/>
        <w:t xml:space="preserve">Edwards’ early </w:t>
      </w:r>
      <w:r w:rsidR="00FB7988">
        <w:rPr>
          <w:rFonts w:cs="Arial"/>
        </w:rPr>
        <w:t>retireme</w:t>
      </w:r>
      <w:r>
        <w:rPr>
          <w:rFonts w:cs="Arial"/>
        </w:rPr>
        <w:t>nt</w:t>
      </w:r>
      <w:r w:rsidR="003C60B7">
        <w:rPr>
          <w:rFonts w:cs="Arial"/>
        </w:rPr>
        <w:t xml:space="preserve"> through ill-health. Members thanked Andrew for his service to the Wales Committee and agreed Mark Sykes’s appointment, noting his wide range of valuable skills and experience.</w:t>
      </w:r>
    </w:p>
    <w:p w14:paraId="3DA35742" w14:textId="77777777" w:rsidR="00BF4805" w:rsidRDefault="00BF4805" w:rsidP="00BF4805">
      <w:pPr>
        <w:ind w:left="720" w:hanging="720"/>
        <w:rPr>
          <w:rFonts w:cs="Arial"/>
        </w:rPr>
      </w:pPr>
    </w:p>
    <w:p w14:paraId="3E5742B6" w14:textId="77777777" w:rsidR="00BF4805" w:rsidRDefault="00BF4805" w:rsidP="00BF4805">
      <w:pPr>
        <w:ind w:left="1440" w:hanging="720"/>
        <w:rPr>
          <w:rFonts w:cs="Arial"/>
        </w:rPr>
      </w:pPr>
      <w:r>
        <w:rPr>
          <w:rFonts w:cs="Arial"/>
        </w:rPr>
        <w:t>b)</w:t>
      </w:r>
      <w:r>
        <w:rPr>
          <w:rFonts w:cs="Arial"/>
        </w:rPr>
        <w:tab/>
        <w:t xml:space="preserve">She noted that a new First Minister, Mark </w:t>
      </w:r>
      <w:proofErr w:type="spellStart"/>
      <w:r>
        <w:rPr>
          <w:rFonts w:cs="Arial"/>
        </w:rPr>
        <w:t>Drakeford</w:t>
      </w:r>
      <w:proofErr w:type="spellEnd"/>
      <w:r>
        <w:rPr>
          <w:rFonts w:cs="Arial"/>
        </w:rPr>
        <w:t>, had been appointed to the Welsh Government and had b</w:t>
      </w:r>
      <w:r w:rsidR="00846AA4">
        <w:rPr>
          <w:rFonts w:cs="Arial"/>
        </w:rPr>
        <w:t>r</w:t>
      </w:r>
      <w:r>
        <w:rPr>
          <w:rFonts w:cs="Arial"/>
        </w:rPr>
        <w:t xml:space="preserve">ought in Jane Hutt as Equalities Minister. Jane </w:t>
      </w:r>
      <w:r w:rsidR="00846AA4">
        <w:rPr>
          <w:rFonts w:cs="Arial"/>
        </w:rPr>
        <w:t xml:space="preserve">Hutt </w:t>
      </w:r>
      <w:r>
        <w:rPr>
          <w:rFonts w:cs="Arial"/>
        </w:rPr>
        <w:t>was well known to the Commission in Wales.</w:t>
      </w:r>
    </w:p>
    <w:p w14:paraId="34A721C0" w14:textId="77777777" w:rsidR="00BF4805" w:rsidRDefault="00BF4805" w:rsidP="00BF4805">
      <w:pPr>
        <w:ind w:left="1440" w:hanging="720"/>
        <w:rPr>
          <w:rFonts w:cs="Arial"/>
        </w:rPr>
      </w:pPr>
    </w:p>
    <w:p w14:paraId="0AC6903B" w14:textId="494BC063" w:rsidR="00BF4805" w:rsidRDefault="00BF4805" w:rsidP="00BF4805">
      <w:pPr>
        <w:ind w:left="1440" w:hanging="720"/>
        <w:rPr>
          <w:rFonts w:cs="Arial"/>
        </w:rPr>
      </w:pPr>
      <w:r>
        <w:rPr>
          <w:rFonts w:cs="Arial"/>
        </w:rPr>
        <w:t>c)</w:t>
      </w:r>
      <w:r>
        <w:rPr>
          <w:rFonts w:cs="Arial"/>
        </w:rPr>
        <w:tab/>
        <w:t>She highlighted the Commission’s</w:t>
      </w:r>
      <w:r w:rsidR="00846AA4">
        <w:rPr>
          <w:rFonts w:cs="Arial"/>
        </w:rPr>
        <w:t xml:space="preserve"> draft ‘If Not EU Then Who’ res</w:t>
      </w:r>
      <w:r>
        <w:rPr>
          <w:rFonts w:cs="Arial"/>
        </w:rPr>
        <w:t>ea</w:t>
      </w:r>
      <w:r w:rsidR="00846AA4">
        <w:rPr>
          <w:rFonts w:cs="Arial"/>
        </w:rPr>
        <w:t>r</w:t>
      </w:r>
      <w:r>
        <w:rPr>
          <w:rFonts w:cs="Arial"/>
        </w:rPr>
        <w:t xml:space="preserve">ch report which </w:t>
      </w:r>
      <w:r w:rsidR="00E6070F">
        <w:rPr>
          <w:rFonts w:cs="Arial"/>
        </w:rPr>
        <w:t>noted</w:t>
      </w:r>
      <w:r>
        <w:rPr>
          <w:rFonts w:cs="Arial"/>
        </w:rPr>
        <w:t xml:space="preserve"> </w:t>
      </w:r>
      <w:r w:rsidR="00E6070F">
        <w:rPr>
          <w:rFonts w:cs="Arial"/>
        </w:rPr>
        <w:t xml:space="preserve">potential </w:t>
      </w:r>
      <w:r>
        <w:rPr>
          <w:rFonts w:cs="Arial"/>
        </w:rPr>
        <w:t xml:space="preserve">significant funding losses in Wales and Scotland following </w:t>
      </w:r>
      <w:proofErr w:type="spellStart"/>
      <w:r>
        <w:rPr>
          <w:rFonts w:cs="Arial"/>
        </w:rPr>
        <w:t>Brexit</w:t>
      </w:r>
      <w:proofErr w:type="spellEnd"/>
      <w:r>
        <w:rPr>
          <w:rFonts w:cs="Arial"/>
        </w:rPr>
        <w:t>. The Board asked for sight of the final report</w:t>
      </w:r>
      <w:r w:rsidR="00BB06FE">
        <w:rPr>
          <w:rFonts w:cs="Arial"/>
        </w:rPr>
        <w:t xml:space="preserve"> and clarification of handling before publication proc</w:t>
      </w:r>
      <w:r w:rsidR="001C379B">
        <w:rPr>
          <w:rFonts w:cs="Arial"/>
        </w:rPr>
        <w:t>e</w:t>
      </w:r>
      <w:r w:rsidR="00BB06FE">
        <w:rPr>
          <w:rFonts w:cs="Arial"/>
        </w:rPr>
        <w:t>eded.</w:t>
      </w:r>
      <w:r>
        <w:rPr>
          <w:rFonts w:cs="Arial"/>
        </w:rPr>
        <w:t xml:space="preserve"> </w:t>
      </w:r>
      <w:r w:rsidRPr="00FD1675">
        <w:rPr>
          <w:rFonts w:cs="Arial"/>
          <w:b/>
        </w:rPr>
        <w:t>Action</w:t>
      </w:r>
      <w:r>
        <w:rPr>
          <w:rFonts w:cs="Arial"/>
          <w:b/>
        </w:rPr>
        <w:t>: Paola Uccellari</w:t>
      </w:r>
    </w:p>
    <w:p w14:paraId="7E97D3DD" w14:textId="77777777" w:rsidR="003C60B7" w:rsidRDefault="003C60B7" w:rsidP="00FD1675">
      <w:pPr>
        <w:ind w:left="720" w:hanging="720"/>
        <w:rPr>
          <w:rFonts w:cs="Arial"/>
        </w:rPr>
      </w:pPr>
    </w:p>
    <w:p w14:paraId="21A7BA7A" w14:textId="77777777" w:rsidR="001A0503" w:rsidRDefault="003C60B7" w:rsidP="00FD1675">
      <w:pPr>
        <w:ind w:left="720" w:hanging="720"/>
        <w:rPr>
          <w:rFonts w:cs="Arial"/>
        </w:rPr>
      </w:pPr>
      <w:r>
        <w:rPr>
          <w:rFonts w:cs="Arial"/>
        </w:rPr>
        <w:t>6.3</w:t>
      </w:r>
      <w:r>
        <w:rPr>
          <w:rFonts w:cs="Arial"/>
        </w:rPr>
        <w:tab/>
        <w:t xml:space="preserve">Melanie Field </w:t>
      </w:r>
      <w:r w:rsidR="00BF4805">
        <w:rPr>
          <w:rFonts w:cs="Arial"/>
        </w:rPr>
        <w:t xml:space="preserve">reported </w:t>
      </w:r>
      <w:r w:rsidR="00FD1675">
        <w:rPr>
          <w:rFonts w:cs="Arial"/>
        </w:rPr>
        <w:t xml:space="preserve">on the Disability </w:t>
      </w:r>
      <w:r w:rsidR="00620D0F">
        <w:rPr>
          <w:rFonts w:cs="Arial"/>
        </w:rPr>
        <w:t>A</w:t>
      </w:r>
      <w:r w:rsidR="00FD1675">
        <w:rPr>
          <w:rFonts w:cs="Arial"/>
        </w:rPr>
        <w:t xml:space="preserve">dvisory Committee </w:t>
      </w:r>
      <w:r w:rsidR="009D42C7">
        <w:rPr>
          <w:rFonts w:cs="Arial"/>
        </w:rPr>
        <w:t>meeting of 6 November</w:t>
      </w:r>
      <w:r w:rsidR="00754074">
        <w:rPr>
          <w:rFonts w:cs="Arial"/>
        </w:rPr>
        <w:t xml:space="preserve"> 2018</w:t>
      </w:r>
      <w:r w:rsidR="00BF4805">
        <w:rPr>
          <w:rFonts w:cs="Arial"/>
        </w:rPr>
        <w:t>.</w:t>
      </w:r>
      <w:r w:rsidR="00BF4805" w:rsidRPr="003C60B7">
        <w:rPr>
          <w:rFonts w:cs="Arial"/>
        </w:rPr>
        <w:t xml:space="preserve"> Draft Minutes had been shared separately with the Board. </w:t>
      </w:r>
      <w:r w:rsidR="00BF4805">
        <w:rPr>
          <w:rFonts w:cs="Arial"/>
        </w:rPr>
        <w:t xml:space="preserve">She noted that DAC members had come together to provide a joint response to the Strategic Plan Consolation. Their response would be shared with Commissioners after the meeting. </w:t>
      </w:r>
      <w:r w:rsidR="00BF4805" w:rsidRPr="00FD1675">
        <w:rPr>
          <w:rFonts w:cs="Arial"/>
          <w:b/>
        </w:rPr>
        <w:t xml:space="preserve">Action: </w:t>
      </w:r>
      <w:r w:rsidR="00BF4805">
        <w:rPr>
          <w:rFonts w:cs="Arial"/>
          <w:b/>
        </w:rPr>
        <w:t>Graham Wheaton</w:t>
      </w:r>
    </w:p>
    <w:p w14:paraId="3AA99118" w14:textId="77777777" w:rsidR="00BF4805" w:rsidRDefault="00754074" w:rsidP="00BF4805">
      <w:pPr>
        <w:rPr>
          <w:rFonts w:cs="Arial"/>
        </w:rPr>
      </w:pPr>
      <w:r>
        <w:rPr>
          <w:rFonts w:cs="Arial"/>
        </w:rPr>
        <w:t xml:space="preserve"> </w:t>
      </w:r>
    </w:p>
    <w:p w14:paraId="16301718" w14:textId="77777777" w:rsidR="00750E82" w:rsidRDefault="00C402AE" w:rsidP="00FD1675">
      <w:pPr>
        <w:ind w:left="720" w:hanging="720"/>
        <w:rPr>
          <w:rFonts w:cs="Arial"/>
        </w:rPr>
      </w:pPr>
      <w:r>
        <w:rPr>
          <w:rFonts w:cs="Arial"/>
        </w:rPr>
        <w:t>6.4</w:t>
      </w:r>
      <w:r w:rsidR="00750E82">
        <w:rPr>
          <w:rFonts w:cs="Arial"/>
        </w:rPr>
        <w:tab/>
        <w:t xml:space="preserve">Susan Johnson </w:t>
      </w:r>
      <w:r w:rsidR="00BF4805">
        <w:rPr>
          <w:rFonts w:cs="Arial"/>
        </w:rPr>
        <w:t xml:space="preserve">reported </w:t>
      </w:r>
      <w:r w:rsidR="00750E82">
        <w:rPr>
          <w:rFonts w:cs="Arial"/>
        </w:rPr>
        <w:t>on ARAC matters</w:t>
      </w:r>
      <w:r w:rsidR="00BF4805">
        <w:rPr>
          <w:rFonts w:cs="Arial"/>
        </w:rPr>
        <w:t>.</w:t>
      </w:r>
      <w:r w:rsidR="00BF4805" w:rsidRPr="00BF4805">
        <w:rPr>
          <w:rFonts w:cs="Arial"/>
        </w:rPr>
        <w:t xml:space="preserve"> </w:t>
      </w:r>
      <w:r w:rsidR="00BF4805" w:rsidRPr="003C60B7">
        <w:rPr>
          <w:rFonts w:cs="Arial"/>
        </w:rPr>
        <w:t xml:space="preserve">Draft Minutes </w:t>
      </w:r>
      <w:r w:rsidR="00564CFF">
        <w:rPr>
          <w:rFonts w:cs="Arial"/>
        </w:rPr>
        <w:t xml:space="preserve">of the meeting of 18 November 2018 had </w:t>
      </w:r>
      <w:r w:rsidR="00846AA4">
        <w:rPr>
          <w:rFonts w:cs="Arial"/>
        </w:rPr>
        <w:t>b</w:t>
      </w:r>
      <w:r w:rsidR="00BF4805" w:rsidRPr="003C60B7">
        <w:rPr>
          <w:rFonts w:cs="Arial"/>
        </w:rPr>
        <w:t>een shared separately with the Board</w:t>
      </w:r>
      <w:r w:rsidR="00564CFF">
        <w:rPr>
          <w:rFonts w:cs="Arial"/>
        </w:rPr>
        <w:t>.</w:t>
      </w:r>
      <w:r w:rsidR="00750E82">
        <w:rPr>
          <w:rFonts w:cs="Arial"/>
        </w:rPr>
        <w:t xml:space="preserve"> </w:t>
      </w:r>
      <w:r w:rsidR="00A76767">
        <w:rPr>
          <w:rFonts w:cs="Arial"/>
        </w:rPr>
        <w:t>D</w:t>
      </w:r>
      <w:r w:rsidR="00564CFF">
        <w:rPr>
          <w:rFonts w:cs="Arial"/>
        </w:rPr>
        <w:t>iscuss</w:t>
      </w:r>
      <w:r w:rsidR="00A76767">
        <w:rPr>
          <w:rFonts w:cs="Arial"/>
        </w:rPr>
        <w:t>ion had included th</w:t>
      </w:r>
      <w:r w:rsidR="00846AA4">
        <w:rPr>
          <w:rFonts w:cs="Arial"/>
        </w:rPr>
        <w:t>e</w:t>
      </w:r>
      <w:r w:rsidR="00750E82">
        <w:rPr>
          <w:rFonts w:cs="Arial"/>
        </w:rPr>
        <w:t xml:space="preserve"> Commission’s Whistleblowing Policy</w:t>
      </w:r>
      <w:r w:rsidR="00846AA4">
        <w:rPr>
          <w:rFonts w:cs="Arial"/>
        </w:rPr>
        <w:t>, and</w:t>
      </w:r>
      <w:r w:rsidR="00750E82">
        <w:rPr>
          <w:rFonts w:cs="Arial"/>
        </w:rPr>
        <w:t xml:space="preserve"> </w:t>
      </w:r>
      <w:r w:rsidR="00A76767">
        <w:rPr>
          <w:rFonts w:cs="Arial"/>
        </w:rPr>
        <w:t>the</w:t>
      </w:r>
      <w:r w:rsidR="00564CFF">
        <w:rPr>
          <w:rFonts w:cs="Arial"/>
        </w:rPr>
        <w:t xml:space="preserve"> </w:t>
      </w:r>
      <w:r w:rsidR="00941677">
        <w:rPr>
          <w:rFonts w:cs="Arial"/>
        </w:rPr>
        <w:t xml:space="preserve">disaster recovery test of ICT systems planned for the end of January 2019. Susan </w:t>
      </w:r>
      <w:r w:rsidR="00A76767">
        <w:rPr>
          <w:rFonts w:cs="Arial"/>
        </w:rPr>
        <w:t>thanked Head of ICT</w:t>
      </w:r>
      <w:r w:rsidR="00941677">
        <w:rPr>
          <w:rFonts w:cs="Arial"/>
        </w:rPr>
        <w:t xml:space="preserve"> Lee Blinkhorn </w:t>
      </w:r>
      <w:r w:rsidR="00A76767">
        <w:rPr>
          <w:rFonts w:cs="Arial"/>
        </w:rPr>
        <w:t>for</w:t>
      </w:r>
      <w:r w:rsidR="00846AA4">
        <w:rPr>
          <w:rFonts w:cs="Arial"/>
        </w:rPr>
        <w:t xml:space="preserve"> all his hard work in the latter</w:t>
      </w:r>
      <w:r w:rsidR="00941677">
        <w:rPr>
          <w:rFonts w:cs="Arial"/>
        </w:rPr>
        <w:t xml:space="preserve"> area.</w:t>
      </w:r>
    </w:p>
    <w:p w14:paraId="4DF2B13C" w14:textId="77777777" w:rsidR="00941677" w:rsidRDefault="00941677" w:rsidP="00FD1675">
      <w:pPr>
        <w:ind w:left="720" w:hanging="720"/>
        <w:rPr>
          <w:rFonts w:cs="Arial"/>
        </w:rPr>
      </w:pPr>
    </w:p>
    <w:p w14:paraId="72862981" w14:textId="77777777" w:rsidR="00941677" w:rsidRDefault="00C402AE" w:rsidP="00FD1675">
      <w:pPr>
        <w:ind w:left="720" w:hanging="720"/>
        <w:rPr>
          <w:rFonts w:cs="Arial"/>
        </w:rPr>
      </w:pPr>
      <w:r>
        <w:rPr>
          <w:rFonts w:cs="Arial"/>
        </w:rPr>
        <w:t>6.5</w:t>
      </w:r>
      <w:r w:rsidR="00941677">
        <w:rPr>
          <w:rFonts w:cs="Arial"/>
        </w:rPr>
        <w:tab/>
        <w:t>Caroline Waters advised the Board that the re-formed HRRC would be meeting after this Board meeting.</w:t>
      </w:r>
    </w:p>
    <w:p w14:paraId="1FF32A7C" w14:textId="77777777" w:rsidR="00750E82" w:rsidRDefault="00750E82" w:rsidP="00FD1675">
      <w:pPr>
        <w:ind w:left="720" w:hanging="720"/>
        <w:rPr>
          <w:rFonts w:cs="Arial"/>
        </w:rPr>
      </w:pPr>
    </w:p>
    <w:p w14:paraId="4EB18AD2" w14:textId="77777777" w:rsidR="00DA644D" w:rsidRDefault="00FB526A" w:rsidP="00C32DEC">
      <w:pPr>
        <w:pStyle w:val="NormalWeb"/>
        <w:shd w:val="clear" w:color="auto" w:fill="FFFFFF"/>
        <w:spacing w:before="0" w:after="0"/>
        <w:ind w:left="720" w:hanging="720"/>
        <w:rPr>
          <w:color w:val="1E1E1E"/>
        </w:rPr>
      </w:pPr>
      <w:r>
        <w:rPr>
          <w:b/>
          <w:color w:val="1E1E1E"/>
        </w:rPr>
        <w:t>7.</w:t>
      </w:r>
      <w:r w:rsidR="00C32DEC" w:rsidRPr="00C32DEC">
        <w:rPr>
          <w:b/>
          <w:color w:val="1E1E1E"/>
        </w:rPr>
        <w:tab/>
      </w:r>
      <w:r w:rsidR="000C2901">
        <w:rPr>
          <w:b/>
          <w:color w:val="1E1E1E"/>
        </w:rPr>
        <w:t>Communications</w:t>
      </w:r>
      <w:r w:rsidR="00941677">
        <w:rPr>
          <w:b/>
          <w:color w:val="1E1E1E"/>
        </w:rPr>
        <w:t>/Legal Strategy</w:t>
      </w:r>
    </w:p>
    <w:p w14:paraId="0C2787D6" w14:textId="77777777" w:rsidR="00657393" w:rsidRDefault="00657393" w:rsidP="00C32DEC">
      <w:pPr>
        <w:pStyle w:val="NormalWeb"/>
        <w:shd w:val="clear" w:color="auto" w:fill="FFFFFF"/>
        <w:spacing w:before="0" w:after="0"/>
        <w:ind w:left="720" w:hanging="720"/>
        <w:rPr>
          <w:b/>
          <w:bCs/>
          <w:color w:val="333333"/>
          <w:lang w:val="en"/>
        </w:rPr>
      </w:pPr>
    </w:p>
    <w:p w14:paraId="6392E5A5" w14:textId="77777777" w:rsidR="00610327" w:rsidRPr="00A76767" w:rsidRDefault="00FB526A" w:rsidP="00A76767">
      <w:pPr>
        <w:ind w:left="720" w:hanging="720"/>
        <w:rPr>
          <w:bCs/>
          <w:lang w:val="en"/>
        </w:rPr>
      </w:pPr>
      <w:r>
        <w:rPr>
          <w:bCs/>
          <w:lang w:val="en"/>
        </w:rPr>
        <w:t>7</w:t>
      </w:r>
      <w:r w:rsidR="009A0D42" w:rsidRPr="009A0D42">
        <w:rPr>
          <w:bCs/>
          <w:lang w:val="en"/>
        </w:rPr>
        <w:t>.1</w:t>
      </w:r>
      <w:r w:rsidR="009A0D42" w:rsidRPr="009A0D42">
        <w:rPr>
          <w:bCs/>
          <w:lang w:val="en"/>
        </w:rPr>
        <w:tab/>
      </w:r>
      <w:r w:rsidR="00941677">
        <w:rPr>
          <w:bCs/>
          <w:lang w:val="en"/>
        </w:rPr>
        <w:t>Elizabeth Prochaska</w:t>
      </w:r>
      <w:r w:rsidR="007B7359">
        <w:rPr>
          <w:bCs/>
          <w:lang w:val="en"/>
        </w:rPr>
        <w:t xml:space="preserve"> introduced paper </w:t>
      </w:r>
      <w:r w:rsidR="007B7359" w:rsidRPr="00A76767">
        <w:rPr>
          <w:bCs/>
          <w:u w:val="single"/>
          <w:lang w:val="en"/>
        </w:rPr>
        <w:t>EHRC 8</w:t>
      </w:r>
      <w:r w:rsidR="00941677" w:rsidRPr="00A76767">
        <w:rPr>
          <w:bCs/>
          <w:u w:val="single"/>
          <w:lang w:val="en"/>
        </w:rPr>
        <w:t>1</w:t>
      </w:r>
      <w:r w:rsidR="007B7359" w:rsidRPr="00A76767">
        <w:rPr>
          <w:bCs/>
          <w:u w:val="single"/>
          <w:lang w:val="en"/>
        </w:rPr>
        <w:t>.04</w:t>
      </w:r>
      <w:r w:rsidR="007B7359">
        <w:rPr>
          <w:bCs/>
          <w:lang w:val="en"/>
        </w:rPr>
        <w:t xml:space="preserve"> which set ou</w:t>
      </w:r>
      <w:r w:rsidR="00220239">
        <w:rPr>
          <w:bCs/>
          <w:lang w:val="en"/>
        </w:rPr>
        <w:t xml:space="preserve">t a proposed approach to </w:t>
      </w:r>
      <w:proofErr w:type="spellStart"/>
      <w:r w:rsidR="00941677">
        <w:rPr>
          <w:bCs/>
          <w:lang w:val="en"/>
        </w:rPr>
        <w:t>publicising</w:t>
      </w:r>
      <w:proofErr w:type="spellEnd"/>
      <w:r w:rsidR="00941677">
        <w:rPr>
          <w:bCs/>
          <w:lang w:val="en"/>
        </w:rPr>
        <w:t xml:space="preserve"> successful outcomes in the Commission’s legal work</w:t>
      </w:r>
      <w:r w:rsidR="007B7359">
        <w:rPr>
          <w:bCs/>
          <w:lang w:val="en"/>
        </w:rPr>
        <w:t>.</w:t>
      </w:r>
      <w:r w:rsidR="00941677">
        <w:rPr>
          <w:bCs/>
          <w:lang w:val="en"/>
        </w:rPr>
        <w:t xml:space="preserve"> </w:t>
      </w:r>
      <w:r w:rsidR="00220239">
        <w:rPr>
          <w:rFonts w:cs="Arial"/>
        </w:rPr>
        <w:t xml:space="preserve">The Board </w:t>
      </w:r>
      <w:r w:rsidR="00874FC7">
        <w:rPr>
          <w:rFonts w:cs="Arial"/>
        </w:rPr>
        <w:t xml:space="preserve">reflected on the </w:t>
      </w:r>
      <w:r w:rsidR="00941677">
        <w:rPr>
          <w:rFonts w:cs="Arial"/>
        </w:rPr>
        <w:t>considerations</w:t>
      </w:r>
      <w:r w:rsidR="00220239">
        <w:rPr>
          <w:rFonts w:cs="Arial"/>
        </w:rPr>
        <w:t xml:space="preserve"> set out in the paper</w:t>
      </w:r>
      <w:r w:rsidR="00874FC7">
        <w:rPr>
          <w:rFonts w:cs="Arial"/>
        </w:rPr>
        <w:t xml:space="preserve"> and </w:t>
      </w:r>
      <w:r w:rsidR="00610327">
        <w:rPr>
          <w:rFonts w:cs="Arial"/>
        </w:rPr>
        <w:t xml:space="preserve">discussed </w:t>
      </w:r>
      <w:r w:rsidR="00376628">
        <w:rPr>
          <w:rFonts w:cs="Arial"/>
          <w:bCs/>
        </w:rPr>
        <w:t xml:space="preserve">how </w:t>
      </w:r>
      <w:r w:rsidR="009D42C7">
        <w:rPr>
          <w:rFonts w:cs="Arial"/>
          <w:bCs/>
        </w:rPr>
        <w:t>activities proposed</w:t>
      </w:r>
      <w:r w:rsidR="00376628">
        <w:rPr>
          <w:rFonts w:cs="Arial"/>
          <w:bCs/>
        </w:rPr>
        <w:t xml:space="preserve"> would be taken forward</w:t>
      </w:r>
      <w:r w:rsidR="00846AA4">
        <w:rPr>
          <w:rFonts w:cs="Arial"/>
          <w:bCs/>
        </w:rPr>
        <w:t>,</w:t>
      </w:r>
      <w:r w:rsidR="00376628">
        <w:rPr>
          <w:rFonts w:cs="Arial"/>
          <w:bCs/>
        </w:rPr>
        <w:t xml:space="preserve"> particularly </w:t>
      </w:r>
      <w:r w:rsidR="00846AA4">
        <w:rPr>
          <w:rFonts w:cs="Arial"/>
          <w:bCs/>
        </w:rPr>
        <w:t xml:space="preserve">through more effective </w:t>
      </w:r>
      <w:r w:rsidR="00376628">
        <w:rPr>
          <w:rFonts w:cs="Arial"/>
          <w:bCs/>
        </w:rPr>
        <w:t>use of the website T</w:t>
      </w:r>
      <w:r w:rsidR="00874FC7">
        <w:rPr>
          <w:rFonts w:cs="Arial"/>
          <w:bCs/>
        </w:rPr>
        <w:t>he Board felt th</w:t>
      </w:r>
      <w:r w:rsidR="00376628">
        <w:rPr>
          <w:rFonts w:cs="Arial"/>
          <w:bCs/>
        </w:rPr>
        <w:t>is was an excellent paper and</w:t>
      </w:r>
      <w:r w:rsidR="00610327">
        <w:rPr>
          <w:rFonts w:cs="Arial"/>
        </w:rPr>
        <w:t xml:space="preserve"> </w:t>
      </w:r>
      <w:r w:rsidR="00376628">
        <w:rPr>
          <w:rFonts w:cs="Arial"/>
        </w:rPr>
        <w:t>suggested</w:t>
      </w:r>
      <w:r w:rsidR="00610327" w:rsidRPr="003F7F4D">
        <w:rPr>
          <w:rFonts w:cs="Arial"/>
        </w:rPr>
        <w:t xml:space="preserve"> that the Commission should</w:t>
      </w:r>
      <w:r w:rsidR="00610327">
        <w:rPr>
          <w:rFonts w:cs="Arial"/>
        </w:rPr>
        <w:t>:</w:t>
      </w:r>
    </w:p>
    <w:p w14:paraId="1580E108" w14:textId="77777777" w:rsidR="009D42C7" w:rsidRDefault="009D42C7" w:rsidP="00610327">
      <w:pPr>
        <w:ind w:left="720" w:hanging="720"/>
        <w:rPr>
          <w:rFonts w:cs="Arial"/>
        </w:rPr>
      </w:pPr>
    </w:p>
    <w:p w14:paraId="0C45AD93" w14:textId="77777777" w:rsidR="00610327" w:rsidRDefault="00610327" w:rsidP="00610327">
      <w:pPr>
        <w:ind w:left="1440" w:hanging="720"/>
        <w:rPr>
          <w:rFonts w:cs="Arial"/>
        </w:rPr>
      </w:pPr>
      <w:r>
        <w:rPr>
          <w:rFonts w:cs="Arial"/>
        </w:rPr>
        <w:t>a)</w:t>
      </w:r>
      <w:r>
        <w:rPr>
          <w:rFonts w:cs="Arial"/>
        </w:rPr>
        <w:tab/>
      </w:r>
      <w:proofErr w:type="gramStart"/>
      <w:r w:rsidR="00376628">
        <w:rPr>
          <w:rFonts w:cs="Arial"/>
        </w:rPr>
        <w:t>look</w:t>
      </w:r>
      <w:proofErr w:type="gramEnd"/>
      <w:r w:rsidR="00376628">
        <w:rPr>
          <w:rFonts w:cs="Arial"/>
        </w:rPr>
        <w:t xml:space="preserve"> at organisations that do this kind of work well, such as </w:t>
      </w:r>
      <w:r w:rsidR="00510B94">
        <w:rPr>
          <w:rFonts w:cs="Arial"/>
        </w:rPr>
        <w:t>h</w:t>
      </w:r>
      <w:r w:rsidR="00376628">
        <w:rPr>
          <w:rFonts w:cs="Arial"/>
        </w:rPr>
        <w:t xml:space="preserve">ealth </w:t>
      </w:r>
      <w:r w:rsidR="00510B94">
        <w:rPr>
          <w:rFonts w:cs="Arial"/>
        </w:rPr>
        <w:t>r</w:t>
      </w:r>
      <w:r w:rsidR="00376628">
        <w:rPr>
          <w:rFonts w:cs="Arial"/>
        </w:rPr>
        <w:t>egulatory bodies and the HSE</w:t>
      </w:r>
      <w:r w:rsidR="000C2901">
        <w:rPr>
          <w:rFonts w:cs="Arial"/>
        </w:rPr>
        <w:t>;</w:t>
      </w:r>
    </w:p>
    <w:p w14:paraId="6820A6AF" w14:textId="77777777" w:rsidR="00376628" w:rsidRPr="003F7F4D" w:rsidRDefault="00376628" w:rsidP="00610327">
      <w:pPr>
        <w:ind w:left="1440" w:hanging="720"/>
        <w:rPr>
          <w:rFonts w:cs="Arial"/>
        </w:rPr>
      </w:pPr>
      <w:r>
        <w:rPr>
          <w:rFonts w:cs="Arial"/>
        </w:rPr>
        <w:t>b)</w:t>
      </w:r>
      <w:r>
        <w:rPr>
          <w:rFonts w:cs="Arial"/>
        </w:rPr>
        <w:tab/>
      </w:r>
      <w:proofErr w:type="gramStart"/>
      <w:r>
        <w:rPr>
          <w:rFonts w:cs="Arial"/>
        </w:rPr>
        <w:t>ensure</w:t>
      </w:r>
      <w:proofErr w:type="gramEnd"/>
      <w:r>
        <w:rPr>
          <w:rFonts w:cs="Arial"/>
        </w:rPr>
        <w:t xml:space="preserve"> that information placed on the w</w:t>
      </w:r>
      <w:r w:rsidR="000C2901">
        <w:rPr>
          <w:rFonts w:cs="Arial"/>
        </w:rPr>
        <w:t>ebsite is publically accessible;</w:t>
      </w:r>
    </w:p>
    <w:p w14:paraId="47A76FF3" w14:textId="77777777" w:rsidR="00610327" w:rsidRPr="003F7F4D" w:rsidRDefault="00376628" w:rsidP="00610327">
      <w:pPr>
        <w:ind w:left="1440" w:hanging="720"/>
        <w:rPr>
          <w:rFonts w:cs="Arial"/>
        </w:rPr>
      </w:pPr>
      <w:r>
        <w:rPr>
          <w:rFonts w:cs="Arial"/>
        </w:rPr>
        <w:t>c</w:t>
      </w:r>
      <w:r w:rsidR="00610327">
        <w:rPr>
          <w:rFonts w:cs="Arial"/>
        </w:rPr>
        <w:t>)</w:t>
      </w:r>
      <w:r w:rsidR="00610327">
        <w:rPr>
          <w:rFonts w:cs="Arial"/>
        </w:rPr>
        <w:tab/>
      </w:r>
      <w:proofErr w:type="gramStart"/>
      <w:r>
        <w:rPr>
          <w:rFonts w:cs="Arial"/>
        </w:rPr>
        <w:t>engage</w:t>
      </w:r>
      <w:proofErr w:type="gramEnd"/>
      <w:r>
        <w:rPr>
          <w:rFonts w:cs="Arial"/>
        </w:rPr>
        <w:t xml:space="preserve"> with stakeholders in a more coherent way on our legal work</w:t>
      </w:r>
      <w:r w:rsidR="000C2901">
        <w:rPr>
          <w:rFonts w:cs="Arial"/>
        </w:rPr>
        <w:t>;</w:t>
      </w:r>
      <w:r w:rsidR="00610327" w:rsidRPr="003F7F4D">
        <w:rPr>
          <w:rFonts w:cs="Arial"/>
        </w:rPr>
        <w:t xml:space="preserve"> </w:t>
      </w:r>
    </w:p>
    <w:p w14:paraId="7D7E9816" w14:textId="77777777" w:rsidR="00610327" w:rsidRDefault="00376628" w:rsidP="00610327">
      <w:pPr>
        <w:ind w:left="1440" w:hanging="720"/>
        <w:rPr>
          <w:rFonts w:cs="Arial"/>
        </w:rPr>
      </w:pPr>
      <w:r>
        <w:rPr>
          <w:rFonts w:cs="Arial"/>
        </w:rPr>
        <w:t>d</w:t>
      </w:r>
      <w:r w:rsidR="00610327">
        <w:rPr>
          <w:rFonts w:cs="Arial"/>
        </w:rPr>
        <w:t>)</w:t>
      </w:r>
      <w:r w:rsidR="00610327">
        <w:rPr>
          <w:rFonts w:cs="Arial"/>
        </w:rPr>
        <w:tab/>
      </w:r>
      <w:proofErr w:type="gramStart"/>
      <w:r>
        <w:rPr>
          <w:rFonts w:cs="Arial"/>
        </w:rPr>
        <w:t>monitor</w:t>
      </w:r>
      <w:proofErr w:type="gramEnd"/>
      <w:r>
        <w:rPr>
          <w:rFonts w:cs="Arial"/>
        </w:rPr>
        <w:t xml:space="preserve"> ongoing compliance</w:t>
      </w:r>
      <w:r w:rsidR="000C2901">
        <w:rPr>
          <w:rFonts w:cs="Arial"/>
        </w:rPr>
        <w:t>;</w:t>
      </w:r>
    </w:p>
    <w:p w14:paraId="7C9D89E3" w14:textId="77777777" w:rsidR="00376628" w:rsidRPr="003F7F4D" w:rsidRDefault="00376628" w:rsidP="00610327">
      <w:pPr>
        <w:ind w:left="1440" w:hanging="720"/>
        <w:rPr>
          <w:rFonts w:cs="Arial"/>
        </w:rPr>
      </w:pPr>
      <w:r>
        <w:rPr>
          <w:rFonts w:cs="Arial"/>
        </w:rPr>
        <w:t>e)</w:t>
      </w:r>
      <w:r>
        <w:rPr>
          <w:rFonts w:cs="Arial"/>
        </w:rPr>
        <w:tab/>
      </w:r>
      <w:proofErr w:type="gramStart"/>
      <w:r w:rsidR="000C2901">
        <w:rPr>
          <w:rFonts w:cs="Arial"/>
        </w:rPr>
        <w:t>change</w:t>
      </w:r>
      <w:proofErr w:type="gramEnd"/>
      <w:r w:rsidR="000C2901">
        <w:rPr>
          <w:rFonts w:cs="Arial"/>
        </w:rPr>
        <w:t xml:space="preserve"> </w:t>
      </w:r>
      <w:r>
        <w:rPr>
          <w:rFonts w:cs="Arial"/>
        </w:rPr>
        <w:t xml:space="preserve">the language used to describe the Commission’s enforcement powers </w:t>
      </w:r>
      <w:r w:rsidR="000C2901">
        <w:rPr>
          <w:rFonts w:cs="Arial"/>
        </w:rPr>
        <w:t>to</w:t>
      </w:r>
      <w:r>
        <w:rPr>
          <w:rFonts w:cs="Arial"/>
        </w:rPr>
        <w:t xml:space="preserve"> put</w:t>
      </w:r>
      <w:r w:rsidR="000C2901">
        <w:rPr>
          <w:rFonts w:cs="Arial"/>
        </w:rPr>
        <w:t xml:space="preserve"> it</w:t>
      </w:r>
      <w:r>
        <w:rPr>
          <w:rFonts w:cs="Arial"/>
        </w:rPr>
        <w:t xml:space="preserve"> into a more user friendly context.</w:t>
      </w:r>
    </w:p>
    <w:p w14:paraId="42BFBA15" w14:textId="77777777" w:rsidR="00610327" w:rsidRDefault="00610327" w:rsidP="00874FC7">
      <w:pPr>
        <w:ind w:left="720" w:hanging="720"/>
        <w:rPr>
          <w:rFonts w:cs="Arial"/>
          <w:bCs/>
        </w:rPr>
      </w:pPr>
    </w:p>
    <w:p w14:paraId="505291C4" w14:textId="77777777" w:rsidR="00610327" w:rsidRPr="009D42C7" w:rsidRDefault="00C402AE" w:rsidP="009D42C7">
      <w:pPr>
        <w:ind w:left="720" w:hanging="720"/>
        <w:rPr>
          <w:rFonts w:cs="Arial"/>
          <w:bCs/>
        </w:rPr>
      </w:pPr>
      <w:r>
        <w:rPr>
          <w:rFonts w:cs="Arial"/>
          <w:bCs/>
        </w:rPr>
        <w:t>7.2</w:t>
      </w:r>
      <w:r w:rsidR="00610327">
        <w:rPr>
          <w:rFonts w:cs="Arial"/>
          <w:bCs/>
        </w:rPr>
        <w:tab/>
      </w:r>
      <w:r w:rsidR="00620D0F">
        <w:rPr>
          <w:rFonts w:cs="Arial"/>
          <w:bCs/>
        </w:rPr>
        <w:t>T</w:t>
      </w:r>
      <w:r w:rsidR="00874FC7">
        <w:rPr>
          <w:rFonts w:cs="Arial"/>
          <w:bCs/>
        </w:rPr>
        <w:t xml:space="preserve">he Board </w:t>
      </w:r>
      <w:r w:rsidR="00376628">
        <w:rPr>
          <w:rFonts w:cs="Arial"/>
          <w:bCs/>
        </w:rPr>
        <w:t xml:space="preserve">commented that there was good direction of travel with this work and were keen </w:t>
      </w:r>
      <w:r w:rsidR="00A76767">
        <w:rPr>
          <w:rFonts w:cs="Arial"/>
          <w:bCs/>
        </w:rPr>
        <w:t xml:space="preserve">that it continued. It asked for an update in due course. </w:t>
      </w:r>
      <w:r w:rsidR="00C07D8E">
        <w:rPr>
          <w:rFonts w:cs="Arial"/>
        </w:rPr>
        <w:t xml:space="preserve"> </w:t>
      </w:r>
      <w:r w:rsidR="00C07D8E" w:rsidRPr="00FD1675">
        <w:rPr>
          <w:rFonts w:cs="Arial"/>
          <w:b/>
        </w:rPr>
        <w:t xml:space="preserve">Action: </w:t>
      </w:r>
      <w:r w:rsidR="001A01D5">
        <w:rPr>
          <w:rFonts w:cs="Arial"/>
          <w:b/>
        </w:rPr>
        <w:t>Elizabeth Prochaska</w:t>
      </w:r>
      <w:r w:rsidR="00C07D8E">
        <w:rPr>
          <w:rFonts w:cs="Arial"/>
          <w:b/>
        </w:rPr>
        <w:t>/Martin Deller</w:t>
      </w:r>
    </w:p>
    <w:p w14:paraId="7C8913C0" w14:textId="77777777" w:rsidR="00C07D8E" w:rsidRDefault="00C07D8E" w:rsidP="00C07D8E">
      <w:pPr>
        <w:pStyle w:val="ListParagraph"/>
        <w:ind w:hanging="720"/>
        <w:rPr>
          <w:rFonts w:cs="Arial"/>
          <w:b/>
          <w:bCs/>
        </w:rPr>
      </w:pPr>
      <w:r>
        <w:rPr>
          <w:rFonts w:cs="Arial"/>
          <w:b/>
          <w:bCs/>
        </w:rPr>
        <w:lastRenderedPageBreak/>
        <w:t xml:space="preserve">8. </w:t>
      </w:r>
      <w:r>
        <w:rPr>
          <w:rFonts w:cs="Arial"/>
          <w:b/>
          <w:bCs/>
        </w:rPr>
        <w:tab/>
        <w:t>Investigation</w:t>
      </w:r>
      <w:r w:rsidR="00CE2089">
        <w:rPr>
          <w:rFonts w:cs="Arial"/>
          <w:b/>
          <w:bCs/>
        </w:rPr>
        <w:t>s</w:t>
      </w:r>
    </w:p>
    <w:p w14:paraId="31C7B725" w14:textId="77777777" w:rsidR="00B7663F" w:rsidRDefault="00B7663F" w:rsidP="00C07D8E">
      <w:pPr>
        <w:pStyle w:val="ListParagraph"/>
        <w:ind w:hanging="720"/>
        <w:rPr>
          <w:rFonts w:cs="Arial"/>
          <w:b/>
          <w:bCs/>
        </w:rPr>
      </w:pPr>
    </w:p>
    <w:p w14:paraId="1C2D684A" w14:textId="77777777" w:rsidR="00846AA4" w:rsidRPr="00B56FDE" w:rsidRDefault="00846AA4" w:rsidP="00846AA4">
      <w:pPr>
        <w:ind w:left="720" w:hanging="720"/>
        <w:rPr>
          <w:rFonts w:cs="Arial"/>
          <w:b/>
          <w:i/>
        </w:rPr>
      </w:pPr>
      <w:r w:rsidRPr="00B56FDE">
        <w:rPr>
          <w:rFonts w:cs="Arial"/>
          <w:b/>
          <w:i/>
        </w:rPr>
        <w:t xml:space="preserve">Equal Pay </w:t>
      </w:r>
      <w:r w:rsidR="00987529" w:rsidRPr="00B56FDE">
        <w:rPr>
          <w:rFonts w:cs="Arial"/>
          <w:b/>
          <w:i/>
        </w:rPr>
        <w:t>Investigation</w:t>
      </w:r>
    </w:p>
    <w:p w14:paraId="1506A58B" w14:textId="77777777" w:rsidR="00846AA4" w:rsidRPr="00B56FDE" w:rsidRDefault="00846AA4" w:rsidP="00846AA4">
      <w:pPr>
        <w:ind w:left="720" w:hanging="720"/>
        <w:rPr>
          <w:rFonts w:cs="Arial"/>
        </w:rPr>
      </w:pPr>
    </w:p>
    <w:p w14:paraId="3B0983FD" w14:textId="5312496D" w:rsidR="00846AA4" w:rsidRPr="00B56FDE" w:rsidRDefault="00846AA4" w:rsidP="00846AA4">
      <w:pPr>
        <w:ind w:left="720" w:hanging="720"/>
        <w:rPr>
          <w:rFonts w:cs="Arial"/>
        </w:rPr>
      </w:pPr>
      <w:r w:rsidRPr="00B56FDE">
        <w:rPr>
          <w:rFonts w:cs="Arial"/>
        </w:rPr>
        <w:t>8.1</w:t>
      </w:r>
      <w:r w:rsidRPr="00B56FDE">
        <w:rPr>
          <w:rFonts w:cs="Arial"/>
        </w:rPr>
        <w:tab/>
        <w:t xml:space="preserve">Elizabeth Prochaska spoke to paper </w:t>
      </w:r>
      <w:r w:rsidRPr="00B56FDE">
        <w:rPr>
          <w:rFonts w:cs="Arial"/>
          <w:u w:val="single"/>
        </w:rPr>
        <w:t>EHRC 81.05</w:t>
      </w:r>
      <w:r w:rsidRPr="00B56FDE">
        <w:rPr>
          <w:rFonts w:cs="Arial"/>
        </w:rPr>
        <w:t xml:space="preserve"> which sought Board direction in relation to a Section 20 investigation </w:t>
      </w:r>
      <w:r w:rsidR="0004126C" w:rsidRPr="00B56FDE">
        <w:rPr>
          <w:rFonts w:cs="Arial"/>
        </w:rPr>
        <w:t xml:space="preserve">(already approved by the Prioritisation Group) </w:t>
      </w:r>
      <w:r w:rsidRPr="00B56FDE">
        <w:rPr>
          <w:rFonts w:cs="Arial"/>
        </w:rPr>
        <w:t xml:space="preserve">against the BBC, which is suspected of unlawful acts </w:t>
      </w:r>
      <w:r w:rsidR="0004126C" w:rsidRPr="00B56FDE">
        <w:rPr>
          <w:rFonts w:cs="Arial"/>
        </w:rPr>
        <w:t xml:space="preserve">under </w:t>
      </w:r>
      <w:r w:rsidRPr="00B56FDE">
        <w:rPr>
          <w:rFonts w:cs="Arial"/>
        </w:rPr>
        <w:t>the equal pay provisions of the Equality Act 2010.</w:t>
      </w:r>
    </w:p>
    <w:p w14:paraId="7719471D" w14:textId="77777777" w:rsidR="00846AA4" w:rsidRPr="00B56FDE" w:rsidRDefault="00846AA4" w:rsidP="00846AA4">
      <w:pPr>
        <w:pStyle w:val="ListParagraph"/>
        <w:rPr>
          <w:rFonts w:cs="Arial"/>
        </w:rPr>
      </w:pPr>
    </w:p>
    <w:p w14:paraId="1FCA2B4F" w14:textId="0A856C32" w:rsidR="00846AA4" w:rsidRPr="00B56FDE" w:rsidRDefault="00846AA4" w:rsidP="00846AA4">
      <w:pPr>
        <w:pStyle w:val="ListParagraph"/>
        <w:ind w:hanging="720"/>
        <w:rPr>
          <w:rFonts w:cs="Arial"/>
        </w:rPr>
      </w:pPr>
      <w:r w:rsidRPr="00B56FDE">
        <w:rPr>
          <w:rFonts w:cs="Arial"/>
        </w:rPr>
        <w:t>8.2</w:t>
      </w:r>
      <w:r w:rsidRPr="00B56FDE">
        <w:rPr>
          <w:rFonts w:cs="Arial"/>
        </w:rPr>
        <w:tab/>
        <w:t xml:space="preserve">The Board discussed the proposal at length and heard from officers that a meeting had been held with the BBC just prior to this Board meeting and they had been given one week to come back with </w:t>
      </w:r>
      <w:r w:rsidR="0004126C" w:rsidRPr="00B56FDE">
        <w:rPr>
          <w:rFonts w:cs="Arial"/>
        </w:rPr>
        <w:t xml:space="preserve">alternative </w:t>
      </w:r>
      <w:r w:rsidRPr="00B56FDE">
        <w:rPr>
          <w:rFonts w:cs="Arial"/>
        </w:rPr>
        <w:t xml:space="preserve">proposals. The investigation would cover a broad range of levels and role descriptions of staff at the BBC, although it was not a ‘cross market’ review. Board members commented that there was a strong direction from the Women and Equalities Select Committee to pursue this type of legal enforcement. Board members </w:t>
      </w:r>
      <w:r w:rsidR="0004126C" w:rsidRPr="00B56FDE">
        <w:rPr>
          <w:rFonts w:cs="Arial"/>
        </w:rPr>
        <w:t xml:space="preserve">also </w:t>
      </w:r>
      <w:r w:rsidRPr="00B56FDE">
        <w:rPr>
          <w:rFonts w:cs="Arial"/>
        </w:rPr>
        <w:t>noted the likely high profile of the investigation and related media coverage (primarily on high-profile presenting talent), and the challenges and opportunities that this posed.</w:t>
      </w:r>
    </w:p>
    <w:p w14:paraId="29EC2E46" w14:textId="77777777" w:rsidR="00846AA4" w:rsidRPr="00B56FDE" w:rsidRDefault="00846AA4" w:rsidP="00846AA4">
      <w:pPr>
        <w:pStyle w:val="ListParagraph"/>
        <w:ind w:hanging="720"/>
        <w:rPr>
          <w:rFonts w:cs="Arial"/>
        </w:rPr>
      </w:pPr>
    </w:p>
    <w:p w14:paraId="64B7EC39" w14:textId="77777777" w:rsidR="00846AA4" w:rsidRPr="00B56FDE" w:rsidRDefault="00846AA4" w:rsidP="00846AA4">
      <w:pPr>
        <w:pStyle w:val="ListParagraph"/>
        <w:ind w:hanging="720"/>
        <w:rPr>
          <w:rFonts w:cs="Arial"/>
        </w:rPr>
      </w:pPr>
      <w:r w:rsidRPr="00B56FDE">
        <w:rPr>
          <w:rFonts w:cs="Arial"/>
        </w:rPr>
        <w:t>8.3</w:t>
      </w:r>
      <w:r w:rsidRPr="00B56FDE">
        <w:rPr>
          <w:rFonts w:cs="Arial"/>
        </w:rPr>
        <w:tab/>
        <w:t xml:space="preserve">Board members asked that the Commission: </w:t>
      </w:r>
    </w:p>
    <w:p w14:paraId="7EEE3AC4" w14:textId="77777777" w:rsidR="00846AA4" w:rsidRPr="00B56FDE" w:rsidRDefault="00846AA4" w:rsidP="00846AA4">
      <w:pPr>
        <w:pStyle w:val="ListParagraph"/>
        <w:ind w:hanging="720"/>
        <w:rPr>
          <w:rFonts w:cs="Arial"/>
        </w:rPr>
      </w:pPr>
    </w:p>
    <w:p w14:paraId="14517F45" w14:textId="77777777" w:rsidR="00846AA4" w:rsidRPr="00B56FDE" w:rsidRDefault="00846AA4" w:rsidP="00846AA4">
      <w:pPr>
        <w:pStyle w:val="ListParagraph"/>
        <w:ind w:left="1440" w:hanging="720"/>
        <w:rPr>
          <w:rFonts w:cs="Arial"/>
        </w:rPr>
      </w:pPr>
      <w:r w:rsidRPr="00B56FDE">
        <w:rPr>
          <w:rFonts w:cs="Arial"/>
        </w:rPr>
        <w:t>a)</w:t>
      </w:r>
      <w:r w:rsidRPr="00B56FDE">
        <w:rPr>
          <w:rFonts w:cs="Arial"/>
        </w:rPr>
        <w:tab/>
      </w:r>
      <w:proofErr w:type="gramStart"/>
      <w:r w:rsidRPr="00B56FDE">
        <w:rPr>
          <w:rFonts w:cs="Arial"/>
        </w:rPr>
        <w:t>consider</w:t>
      </w:r>
      <w:proofErr w:type="gramEnd"/>
      <w:r w:rsidRPr="00B56FDE">
        <w:rPr>
          <w:rFonts w:cs="Arial"/>
        </w:rPr>
        <w:t xml:space="preserve"> carefully potential  unintended consequences. </w:t>
      </w:r>
    </w:p>
    <w:p w14:paraId="158C3C88" w14:textId="77777777" w:rsidR="00846AA4" w:rsidRPr="00B56FDE" w:rsidRDefault="00846AA4" w:rsidP="00846AA4">
      <w:pPr>
        <w:pStyle w:val="ListParagraph"/>
        <w:ind w:left="1440" w:hanging="720"/>
        <w:rPr>
          <w:rFonts w:cs="Arial"/>
        </w:rPr>
      </w:pPr>
      <w:r w:rsidRPr="00B56FDE">
        <w:rPr>
          <w:rFonts w:cs="Arial"/>
        </w:rPr>
        <w:t>b)</w:t>
      </w:r>
      <w:r w:rsidRPr="00B56FDE">
        <w:rPr>
          <w:rFonts w:cs="Arial"/>
        </w:rPr>
        <w:tab/>
      </w:r>
      <w:proofErr w:type="gramStart"/>
      <w:r w:rsidRPr="00B56FDE">
        <w:rPr>
          <w:rFonts w:cs="Arial"/>
        </w:rPr>
        <w:t>be</w:t>
      </w:r>
      <w:proofErr w:type="gramEnd"/>
      <w:r w:rsidRPr="00B56FDE">
        <w:rPr>
          <w:rFonts w:cs="Arial"/>
        </w:rPr>
        <w:t xml:space="preserve"> very clear in external communication about the justification for investigating the BBC rather than other bodies;</w:t>
      </w:r>
    </w:p>
    <w:p w14:paraId="3FFAE54E" w14:textId="77777777" w:rsidR="00846AA4" w:rsidRPr="00B56FDE" w:rsidRDefault="00846AA4" w:rsidP="00846AA4">
      <w:pPr>
        <w:pStyle w:val="ListParagraph"/>
        <w:ind w:left="1440" w:hanging="720"/>
        <w:rPr>
          <w:rFonts w:cs="Arial"/>
        </w:rPr>
      </w:pPr>
      <w:r w:rsidRPr="00B56FDE">
        <w:rPr>
          <w:rFonts w:cs="Arial"/>
        </w:rPr>
        <w:t>c)</w:t>
      </w:r>
      <w:r w:rsidRPr="00B56FDE">
        <w:rPr>
          <w:rFonts w:cs="Arial"/>
        </w:rPr>
        <w:tab/>
      </w:r>
      <w:proofErr w:type="gramStart"/>
      <w:r w:rsidRPr="00B56FDE">
        <w:rPr>
          <w:rFonts w:cs="Arial"/>
        </w:rPr>
        <w:t>take</w:t>
      </w:r>
      <w:proofErr w:type="gramEnd"/>
      <w:r w:rsidRPr="00B56FDE">
        <w:rPr>
          <w:rFonts w:cs="Arial"/>
        </w:rPr>
        <w:t xml:space="preserve"> due account of the wider debate about the public funding of the BBC in a context of intense pressure on the public purse</w:t>
      </w:r>
    </w:p>
    <w:p w14:paraId="173BA825" w14:textId="77777777" w:rsidR="00846AA4" w:rsidRPr="00B56FDE" w:rsidRDefault="00846AA4" w:rsidP="00846AA4">
      <w:pPr>
        <w:pStyle w:val="ListParagraph"/>
        <w:ind w:left="1440" w:hanging="720"/>
        <w:rPr>
          <w:rFonts w:cs="Arial"/>
        </w:rPr>
      </w:pPr>
      <w:r w:rsidRPr="00B56FDE">
        <w:rPr>
          <w:rFonts w:cs="Arial"/>
        </w:rPr>
        <w:t>d)</w:t>
      </w:r>
      <w:r w:rsidRPr="00B56FDE">
        <w:rPr>
          <w:rFonts w:cs="Arial"/>
        </w:rPr>
        <w:tab/>
      </w:r>
      <w:proofErr w:type="gramStart"/>
      <w:r w:rsidRPr="00B56FDE">
        <w:rPr>
          <w:rFonts w:cs="Arial"/>
        </w:rPr>
        <w:t>factor</w:t>
      </w:r>
      <w:proofErr w:type="gramEnd"/>
      <w:r w:rsidRPr="00B56FDE">
        <w:rPr>
          <w:rFonts w:cs="Arial"/>
        </w:rPr>
        <w:t xml:space="preserve"> in the complexities around different types of contract in use at the BBC and by other broadcasters and the quantification of ‘talent’;</w:t>
      </w:r>
    </w:p>
    <w:p w14:paraId="66AE5FDE" w14:textId="77777777" w:rsidR="00846AA4" w:rsidRPr="00B56FDE" w:rsidRDefault="00846AA4" w:rsidP="00846AA4">
      <w:pPr>
        <w:pStyle w:val="ListParagraph"/>
        <w:ind w:left="1440" w:hanging="720"/>
        <w:rPr>
          <w:rFonts w:cs="Arial"/>
        </w:rPr>
      </w:pPr>
      <w:r w:rsidRPr="00B56FDE">
        <w:rPr>
          <w:rFonts w:cs="Arial"/>
        </w:rPr>
        <w:t>c)</w:t>
      </w:r>
      <w:r w:rsidRPr="00B56FDE">
        <w:rPr>
          <w:rFonts w:cs="Arial"/>
        </w:rPr>
        <w:tab/>
      </w:r>
      <w:proofErr w:type="gramStart"/>
      <w:r w:rsidRPr="00B56FDE">
        <w:rPr>
          <w:rFonts w:cs="Arial"/>
        </w:rPr>
        <w:t>the</w:t>
      </w:r>
      <w:proofErr w:type="gramEnd"/>
      <w:r w:rsidRPr="00B56FDE">
        <w:rPr>
          <w:rFonts w:cs="Arial"/>
        </w:rPr>
        <w:t xml:space="preserve"> strategic value of (and risks to) the Commission making the case that public money should not be spent without due regard to equality.</w:t>
      </w:r>
    </w:p>
    <w:p w14:paraId="4AA0ABFA" w14:textId="77777777" w:rsidR="00846AA4" w:rsidRPr="00B56FDE" w:rsidRDefault="00846AA4" w:rsidP="00846AA4">
      <w:pPr>
        <w:pStyle w:val="ListParagraph"/>
        <w:ind w:hanging="720"/>
        <w:rPr>
          <w:rFonts w:cs="Arial"/>
        </w:rPr>
      </w:pPr>
    </w:p>
    <w:p w14:paraId="10F277FB" w14:textId="77777777" w:rsidR="00846AA4" w:rsidRDefault="00846AA4" w:rsidP="00846AA4">
      <w:pPr>
        <w:pStyle w:val="ListParagraph"/>
        <w:ind w:hanging="720"/>
        <w:rPr>
          <w:rFonts w:cs="Arial"/>
        </w:rPr>
      </w:pPr>
      <w:r w:rsidRPr="00B56FDE">
        <w:rPr>
          <w:rFonts w:cs="Arial"/>
        </w:rPr>
        <w:t>8.4</w:t>
      </w:r>
      <w:r w:rsidRPr="00B56FDE">
        <w:rPr>
          <w:rFonts w:cs="Arial"/>
        </w:rPr>
        <w:tab/>
        <w:t xml:space="preserve">The Board agreed that a Section 20 investigation be taken forward with the proviso that scenario planning, together with any reputational or handling issues, be brought back to the Board regularly. </w:t>
      </w:r>
      <w:r w:rsidRPr="00B56FDE">
        <w:rPr>
          <w:rFonts w:cs="Arial"/>
          <w:b/>
        </w:rPr>
        <w:t>Action: Elizabeth Prochaska</w:t>
      </w:r>
    </w:p>
    <w:p w14:paraId="40F189B6" w14:textId="77777777" w:rsidR="00846AA4" w:rsidRDefault="00846AA4" w:rsidP="00846AA4">
      <w:pPr>
        <w:pStyle w:val="ListParagraph"/>
        <w:rPr>
          <w:rFonts w:cs="Arial"/>
        </w:rPr>
      </w:pPr>
    </w:p>
    <w:p w14:paraId="0D3CE76F" w14:textId="77777777" w:rsidR="00846AA4" w:rsidRDefault="00846AA4" w:rsidP="00846AA4">
      <w:pPr>
        <w:pStyle w:val="ListParagraph"/>
        <w:ind w:left="0"/>
        <w:rPr>
          <w:rFonts w:cs="Arial"/>
          <w:b/>
          <w:i/>
        </w:rPr>
      </w:pPr>
      <w:r>
        <w:rPr>
          <w:rFonts w:cs="Arial"/>
          <w:b/>
          <w:i/>
        </w:rPr>
        <w:t>Anti</w:t>
      </w:r>
      <w:r w:rsidR="00987529">
        <w:rPr>
          <w:rFonts w:cs="Arial"/>
          <w:b/>
          <w:i/>
        </w:rPr>
        <w:t>-S</w:t>
      </w:r>
      <w:r>
        <w:rPr>
          <w:rFonts w:cs="Arial"/>
          <w:b/>
          <w:i/>
        </w:rPr>
        <w:t xml:space="preserve">emitism </w:t>
      </w:r>
      <w:r w:rsidR="00987529">
        <w:rPr>
          <w:rFonts w:cs="Arial"/>
          <w:b/>
          <w:i/>
        </w:rPr>
        <w:t>Investigation</w:t>
      </w:r>
    </w:p>
    <w:p w14:paraId="74873868" w14:textId="77777777" w:rsidR="00846AA4" w:rsidRDefault="00846AA4" w:rsidP="00846AA4">
      <w:pPr>
        <w:pStyle w:val="ListParagraph"/>
        <w:rPr>
          <w:rFonts w:cs="Arial"/>
        </w:rPr>
      </w:pPr>
    </w:p>
    <w:p w14:paraId="028BD8A2" w14:textId="77777777" w:rsidR="00850CDD" w:rsidRDefault="00891B3D" w:rsidP="00FA78CC">
      <w:pPr>
        <w:ind w:left="720" w:hanging="720"/>
        <w:rPr>
          <w:rFonts w:cs="Arial"/>
        </w:rPr>
      </w:pPr>
      <w:r>
        <w:rPr>
          <w:rFonts w:cs="Arial"/>
        </w:rPr>
        <w:t>8.5</w:t>
      </w:r>
      <w:r>
        <w:rPr>
          <w:rFonts w:cs="Arial"/>
        </w:rPr>
        <w:tab/>
        <w:t xml:space="preserve">Elizabeth Prochaska </w:t>
      </w:r>
      <w:r w:rsidR="00FA78CC">
        <w:rPr>
          <w:rFonts w:cs="Arial"/>
        </w:rPr>
        <w:t>updated the Board about</w:t>
      </w:r>
      <w:r w:rsidR="00881448">
        <w:rPr>
          <w:rFonts w:cs="Arial"/>
        </w:rPr>
        <w:t xml:space="preserve"> progress</w:t>
      </w:r>
      <w:r w:rsidR="00FA78CC">
        <w:rPr>
          <w:rFonts w:cs="Arial"/>
        </w:rPr>
        <w:t xml:space="preserve"> considering the two requests for an investigation into anti-Semitism in the Labour Party. The Board agreed that the Chair should provide direction to the Prioritisation Group on next steps. </w:t>
      </w:r>
      <w:r w:rsidRPr="00891B3D">
        <w:rPr>
          <w:rFonts w:cs="Arial"/>
          <w:b/>
        </w:rPr>
        <w:t xml:space="preserve">Action: </w:t>
      </w:r>
      <w:r w:rsidR="00FA78CC">
        <w:rPr>
          <w:rFonts w:cs="Arial"/>
          <w:b/>
        </w:rPr>
        <w:t>David Isaac</w:t>
      </w:r>
    </w:p>
    <w:p w14:paraId="4A02733A" w14:textId="77777777" w:rsidR="0019572E" w:rsidRDefault="0019572E" w:rsidP="00BB06FE">
      <w:pPr>
        <w:pStyle w:val="ListParagraph"/>
        <w:ind w:hanging="720"/>
        <w:rPr>
          <w:b/>
          <w:bCs/>
        </w:rPr>
      </w:pPr>
    </w:p>
    <w:p w14:paraId="5B0B50A3" w14:textId="77777777" w:rsidR="00BB06FE" w:rsidRDefault="00BB06FE" w:rsidP="00BB06FE">
      <w:pPr>
        <w:pStyle w:val="ListParagraph"/>
        <w:ind w:hanging="720"/>
        <w:rPr>
          <w:b/>
          <w:bCs/>
          <w:sz w:val="20"/>
          <w:szCs w:val="20"/>
          <w:lang w:eastAsia="en-GB"/>
        </w:rPr>
      </w:pPr>
      <w:r>
        <w:rPr>
          <w:b/>
          <w:bCs/>
        </w:rPr>
        <w:t xml:space="preserve">9. </w:t>
      </w:r>
      <w:r>
        <w:rPr>
          <w:b/>
          <w:bCs/>
        </w:rPr>
        <w:tab/>
        <w:t>Working Forward</w:t>
      </w:r>
    </w:p>
    <w:p w14:paraId="5C216284" w14:textId="77777777" w:rsidR="00BB06FE" w:rsidRDefault="00BB06FE" w:rsidP="00BB06FE">
      <w:pPr>
        <w:pStyle w:val="ListParagraph"/>
        <w:ind w:hanging="720"/>
      </w:pPr>
    </w:p>
    <w:p w14:paraId="07CD51FA" w14:textId="77777777" w:rsidR="00BB06FE" w:rsidRDefault="00BB06FE" w:rsidP="00BB06FE">
      <w:pPr>
        <w:pStyle w:val="ListParagraph"/>
        <w:ind w:hanging="720"/>
        <w:rPr>
          <w:lang w:val="en"/>
        </w:rPr>
      </w:pPr>
      <w:r>
        <w:t>9.1 </w:t>
      </w:r>
      <w:r>
        <w:tab/>
      </w:r>
      <w:r>
        <w:rPr>
          <w:lang w:val="en"/>
        </w:rPr>
        <w:t xml:space="preserve">Alasdair MacDonald introduced paper </w:t>
      </w:r>
      <w:r>
        <w:rPr>
          <w:u w:val="single"/>
          <w:lang w:val="en"/>
        </w:rPr>
        <w:t>EHRC 81.04</w:t>
      </w:r>
      <w:r>
        <w:rPr>
          <w:lang w:val="en"/>
        </w:rPr>
        <w:t xml:space="preserve"> which asked the Board to consider outsourcing the operational management of Working Forward and to advise on the most effective way forward. Some Board members had discussed this issue in teleconference with the Chair on 19 December and some concerns had been raised about the likely outsourcing model. The </w:t>
      </w:r>
      <w:r>
        <w:rPr>
          <w:lang w:val="en"/>
        </w:rPr>
        <w:lastRenderedPageBreak/>
        <w:t>outsourcing process had therefore been paused to allow further consideration by the Board</w:t>
      </w:r>
      <w:r w:rsidR="000C2901">
        <w:rPr>
          <w:lang w:val="en"/>
        </w:rPr>
        <w:t>.</w:t>
      </w:r>
      <w:r>
        <w:rPr>
          <w:lang w:val="en"/>
        </w:rPr>
        <w:t xml:space="preserve"> </w:t>
      </w:r>
    </w:p>
    <w:p w14:paraId="6ACE8623" w14:textId="77777777" w:rsidR="00BB06FE" w:rsidRDefault="00BB06FE" w:rsidP="00BB06FE">
      <w:pPr>
        <w:pStyle w:val="ListParagraph"/>
        <w:ind w:hanging="720"/>
      </w:pPr>
    </w:p>
    <w:p w14:paraId="0FFCCDE6" w14:textId="77777777" w:rsidR="00BB06FE" w:rsidRDefault="00BB06FE" w:rsidP="00BB06FE">
      <w:pPr>
        <w:pStyle w:val="ListParagraph"/>
        <w:ind w:hanging="720"/>
      </w:pPr>
      <w:r>
        <w:t>9.2</w:t>
      </w:r>
      <w:r>
        <w:tab/>
        <w:t xml:space="preserve">Members noted the successes that Working Forward had delivered. However, it felt that a broader evaluation was required to determine the key impacts Working Forward had made, so that it could be refreshed in light of the Strategic Plan. It was important that if a re-procurement was decided upon, the procurement envelope was broader </w:t>
      </w:r>
      <w:r w:rsidR="00F06AA8">
        <w:t>to reflect links between working forward and</w:t>
      </w:r>
      <w:r>
        <w:t xml:space="preserve"> </w:t>
      </w:r>
      <w:r w:rsidR="00B7663F">
        <w:t>the Commissions wider work</w:t>
      </w:r>
      <w:r>
        <w:t>. The Commission also needed to determine clear success criteria and be assured of the capacity and capability of the supplier to deliver effectively and in a joined up way, having in mind the related activity of other employers’ and employees’ organisations.</w:t>
      </w:r>
    </w:p>
    <w:p w14:paraId="7073BAA8" w14:textId="77777777" w:rsidR="00BB06FE" w:rsidRDefault="00BB06FE" w:rsidP="00BB06FE">
      <w:pPr>
        <w:pStyle w:val="ListParagraph"/>
        <w:ind w:hanging="720"/>
        <w:rPr>
          <w:lang w:val="en"/>
        </w:rPr>
      </w:pPr>
    </w:p>
    <w:p w14:paraId="22CCB186" w14:textId="77777777" w:rsidR="00BB06FE" w:rsidRDefault="00BB06FE" w:rsidP="00BB06FE">
      <w:pPr>
        <w:pStyle w:val="ListParagraph"/>
        <w:ind w:hanging="720"/>
      </w:pPr>
      <w:r>
        <w:rPr>
          <w:lang w:val="en"/>
        </w:rPr>
        <w:t>9.3</w:t>
      </w:r>
      <w:r>
        <w:rPr>
          <w:lang w:val="en"/>
        </w:rPr>
        <w:tab/>
      </w:r>
      <w:r>
        <w:t xml:space="preserve">The Board therefore asked that that the current procurement process be terminated while an evaluation took place. The Board asked for a report on progress to be provided before any new procurement was initiated. </w:t>
      </w:r>
      <w:r>
        <w:rPr>
          <w:b/>
          <w:bCs/>
        </w:rPr>
        <w:t xml:space="preserve">Action: Alasdair MacDonald </w:t>
      </w:r>
    </w:p>
    <w:p w14:paraId="21C32A23" w14:textId="77777777" w:rsidR="00F947FA" w:rsidRDefault="00F947FA" w:rsidP="009A0D42">
      <w:pPr>
        <w:pStyle w:val="ListParagraph"/>
        <w:ind w:hanging="720"/>
        <w:rPr>
          <w:rFonts w:cs="Arial"/>
          <w:bCs/>
        </w:rPr>
      </w:pPr>
    </w:p>
    <w:p w14:paraId="57344CFE" w14:textId="77777777" w:rsidR="00EF11B4" w:rsidRDefault="00EF11B4" w:rsidP="00EF11B4">
      <w:pPr>
        <w:rPr>
          <w:b/>
        </w:rPr>
      </w:pPr>
      <w:r>
        <w:rPr>
          <w:b/>
        </w:rPr>
        <w:t>10. Public Sector Equality Duty</w:t>
      </w:r>
    </w:p>
    <w:p w14:paraId="0C7A82AB" w14:textId="77777777" w:rsidR="00EF11B4" w:rsidRDefault="00EF11B4" w:rsidP="00EF11B4">
      <w:pPr>
        <w:pStyle w:val="NoSpacing"/>
        <w:ind w:left="720" w:hanging="720"/>
      </w:pPr>
    </w:p>
    <w:p w14:paraId="52F39E28" w14:textId="77777777" w:rsidR="00EF11B4" w:rsidRDefault="00EF11B4" w:rsidP="00EF11B4">
      <w:pPr>
        <w:pStyle w:val="NoSpacing"/>
        <w:ind w:left="720" w:hanging="720"/>
        <w:rPr>
          <w:rFonts w:cs="Arial"/>
          <w:szCs w:val="24"/>
        </w:rPr>
      </w:pPr>
      <w:r>
        <w:t>10.1</w:t>
      </w:r>
      <w:r>
        <w:tab/>
      </w:r>
      <w:r w:rsidRPr="00B1063C">
        <w:t xml:space="preserve">Paola Uccellari spoke to paper </w:t>
      </w:r>
      <w:r w:rsidRPr="00B1063C">
        <w:rPr>
          <w:u w:val="single"/>
        </w:rPr>
        <w:t>EHRC 81.07</w:t>
      </w:r>
      <w:r w:rsidRPr="00B1063C">
        <w:rPr>
          <w:rFonts w:cs="Arial"/>
          <w:szCs w:val="24"/>
        </w:rPr>
        <w:t xml:space="preserve"> which highlighted the opportunity</w:t>
      </w:r>
      <w:r>
        <w:rPr>
          <w:rFonts w:cs="Arial"/>
          <w:szCs w:val="24"/>
        </w:rPr>
        <w:t xml:space="preserve"> presented by the Commission’s</w:t>
      </w:r>
      <w:r w:rsidRPr="00F6308A">
        <w:rPr>
          <w:rFonts w:cs="Arial"/>
          <w:szCs w:val="24"/>
        </w:rPr>
        <w:t xml:space="preserve"> new Strategic Plan </w:t>
      </w:r>
      <w:r>
        <w:rPr>
          <w:rFonts w:cs="Arial"/>
          <w:szCs w:val="24"/>
        </w:rPr>
        <w:t xml:space="preserve">to set out how the Commission might </w:t>
      </w:r>
      <w:r w:rsidRPr="00F6308A">
        <w:rPr>
          <w:rFonts w:cs="Arial"/>
          <w:szCs w:val="24"/>
        </w:rPr>
        <w:t xml:space="preserve">maximise the potential of the duty to drive progress. </w:t>
      </w:r>
      <w:r>
        <w:rPr>
          <w:rFonts w:cs="Arial"/>
          <w:szCs w:val="24"/>
        </w:rPr>
        <w:t>In addition,</w:t>
      </w:r>
      <w:r w:rsidRPr="00F6308A">
        <w:rPr>
          <w:rFonts w:cs="Arial"/>
          <w:szCs w:val="24"/>
        </w:rPr>
        <w:t xml:space="preserve"> a number of opportunities to shape ch</w:t>
      </w:r>
      <w:r>
        <w:rPr>
          <w:rFonts w:cs="Arial"/>
          <w:szCs w:val="24"/>
        </w:rPr>
        <w:t>anges to the specific duties had</w:t>
      </w:r>
      <w:r w:rsidRPr="00F6308A">
        <w:rPr>
          <w:rFonts w:cs="Arial"/>
          <w:szCs w:val="24"/>
        </w:rPr>
        <w:t xml:space="preserve"> arisen</w:t>
      </w:r>
      <w:r>
        <w:rPr>
          <w:rFonts w:cs="Arial"/>
          <w:szCs w:val="24"/>
        </w:rPr>
        <w:t>. The paper presented</w:t>
      </w:r>
      <w:r w:rsidR="00010D5C">
        <w:rPr>
          <w:rFonts w:cs="Arial"/>
          <w:szCs w:val="24"/>
        </w:rPr>
        <w:t xml:space="preserve"> for the Board’s agreement</w:t>
      </w:r>
      <w:r>
        <w:rPr>
          <w:rFonts w:cs="Arial"/>
          <w:szCs w:val="24"/>
        </w:rPr>
        <w:t xml:space="preserve"> a </w:t>
      </w:r>
      <w:r w:rsidRPr="00F6308A">
        <w:rPr>
          <w:rFonts w:cs="Arial"/>
          <w:szCs w:val="24"/>
        </w:rPr>
        <w:t>Commission policy on the specific duties, to be advanced according to the differing needs, opportunities and contexts in England, Scotland and Wales.</w:t>
      </w:r>
    </w:p>
    <w:p w14:paraId="67073BAC" w14:textId="77777777" w:rsidR="00EF11B4" w:rsidRDefault="00EF11B4" w:rsidP="00EF11B4">
      <w:pPr>
        <w:pStyle w:val="NoSpacing"/>
        <w:ind w:left="720" w:hanging="720"/>
        <w:rPr>
          <w:rFonts w:cs="Arial"/>
          <w:szCs w:val="24"/>
        </w:rPr>
      </w:pPr>
    </w:p>
    <w:p w14:paraId="1B8918D8" w14:textId="77777777" w:rsidR="00EF11B4" w:rsidRDefault="00EF11B4" w:rsidP="00EF11B4">
      <w:pPr>
        <w:pStyle w:val="NoSpacing"/>
        <w:ind w:left="720" w:hanging="720"/>
        <w:rPr>
          <w:rFonts w:cs="Arial"/>
          <w:szCs w:val="24"/>
        </w:rPr>
      </w:pPr>
      <w:r>
        <w:rPr>
          <w:rFonts w:cs="Arial"/>
          <w:szCs w:val="24"/>
        </w:rPr>
        <w:t>10.2.</w:t>
      </w:r>
      <w:r>
        <w:rPr>
          <w:rFonts w:cs="Arial"/>
          <w:szCs w:val="24"/>
        </w:rPr>
        <w:tab/>
        <w:t xml:space="preserve">Board members reflected on the how the PSED was applied in practice. They noted: </w:t>
      </w:r>
    </w:p>
    <w:p w14:paraId="758AC466" w14:textId="77777777" w:rsidR="00EF11B4" w:rsidRDefault="00EF11B4" w:rsidP="00EF11B4">
      <w:pPr>
        <w:pStyle w:val="NoSpacing"/>
        <w:ind w:left="1440" w:hanging="720"/>
        <w:rPr>
          <w:rFonts w:cs="Arial"/>
          <w:szCs w:val="24"/>
        </w:rPr>
      </w:pPr>
    </w:p>
    <w:p w14:paraId="679D6427" w14:textId="77777777" w:rsidR="00EF11B4" w:rsidRDefault="00EF11B4" w:rsidP="00EF11B4">
      <w:pPr>
        <w:pStyle w:val="NoSpacing"/>
        <w:numPr>
          <w:ilvl w:val="0"/>
          <w:numId w:val="6"/>
        </w:numPr>
        <w:ind w:left="1440" w:hanging="720"/>
        <w:rPr>
          <w:rFonts w:cs="Arial"/>
          <w:szCs w:val="24"/>
        </w:rPr>
      </w:pPr>
      <w:r>
        <w:rPr>
          <w:rFonts w:cs="Arial"/>
          <w:szCs w:val="24"/>
        </w:rPr>
        <w:t>the different needs, opportunities and contexts in England Scotland and Wales, and the stakeholder engagements that were in place to reflect this;</w:t>
      </w:r>
    </w:p>
    <w:p w14:paraId="1C1829FA" w14:textId="77777777" w:rsidR="00EF11B4" w:rsidRDefault="00EF11B4" w:rsidP="00EF11B4">
      <w:pPr>
        <w:pStyle w:val="NoSpacing"/>
        <w:numPr>
          <w:ilvl w:val="0"/>
          <w:numId w:val="6"/>
        </w:numPr>
        <w:ind w:left="1440" w:hanging="720"/>
        <w:rPr>
          <w:rFonts w:cs="Arial"/>
          <w:szCs w:val="24"/>
        </w:rPr>
      </w:pPr>
      <w:proofErr w:type="gramStart"/>
      <w:r>
        <w:rPr>
          <w:rFonts w:cs="Arial"/>
          <w:szCs w:val="24"/>
        </w:rPr>
        <w:t>a</w:t>
      </w:r>
      <w:proofErr w:type="gramEnd"/>
      <w:r>
        <w:rPr>
          <w:rFonts w:cs="Arial"/>
          <w:szCs w:val="24"/>
        </w:rPr>
        <w:t xml:space="preserve"> tendency for foundational and process-focussed objectives, rather than those which addressed directly the kind of persistent inequaliti</w:t>
      </w:r>
      <w:r w:rsidR="000C2901">
        <w:rPr>
          <w:rFonts w:cs="Arial"/>
          <w:szCs w:val="24"/>
        </w:rPr>
        <w:t>es shown in Is Britain Fairer?;</w:t>
      </w:r>
    </w:p>
    <w:p w14:paraId="660F0E52" w14:textId="77777777" w:rsidR="00EF11B4" w:rsidRDefault="00EF11B4" w:rsidP="00EF11B4">
      <w:pPr>
        <w:pStyle w:val="NoSpacing"/>
        <w:numPr>
          <w:ilvl w:val="0"/>
          <w:numId w:val="6"/>
        </w:numPr>
        <w:ind w:left="1440" w:hanging="720"/>
        <w:rPr>
          <w:rFonts w:cs="Arial"/>
          <w:szCs w:val="24"/>
        </w:rPr>
      </w:pPr>
      <w:proofErr w:type="gramStart"/>
      <w:r>
        <w:rPr>
          <w:rFonts w:cs="Arial"/>
          <w:szCs w:val="24"/>
        </w:rPr>
        <w:t>that</w:t>
      </w:r>
      <w:proofErr w:type="gramEnd"/>
      <w:r>
        <w:rPr>
          <w:rFonts w:cs="Arial"/>
          <w:szCs w:val="24"/>
        </w:rPr>
        <w:t xml:space="preserve"> understanding how PSED obligations were perceived by public authorities in relation to their own priorities was essential. Identifying shared goals and connections would help avoid de-prioritisation of PSED on the bases of resource or competing priorities. The ro</w:t>
      </w:r>
      <w:r w:rsidR="000C2901">
        <w:rPr>
          <w:rFonts w:cs="Arial"/>
          <w:szCs w:val="24"/>
        </w:rPr>
        <w:t>le of elected members was noted;</w:t>
      </w:r>
    </w:p>
    <w:p w14:paraId="6AA549F6" w14:textId="77777777" w:rsidR="00EF11B4" w:rsidRDefault="00EF11B4" w:rsidP="00EF11B4">
      <w:pPr>
        <w:pStyle w:val="NoSpacing"/>
        <w:numPr>
          <w:ilvl w:val="0"/>
          <w:numId w:val="6"/>
        </w:numPr>
        <w:ind w:left="1440" w:hanging="720"/>
        <w:rPr>
          <w:rFonts w:cs="Arial"/>
          <w:szCs w:val="24"/>
        </w:rPr>
      </w:pPr>
      <w:proofErr w:type="gramStart"/>
      <w:r>
        <w:rPr>
          <w:rFonts w:cs="Arial"/>
          <w:szCs w:val="24"/>
        </w:rPr>
        <w:t>the</w:t>
      </w:r>
      <w:proofErr w:type="gramEnd"/>
      <w:r>
        <w:rPr>
          <w:rFonts w:cs="Arial"/>
          <w:szCs w:val="24"/>
        </w:rPr>
        <w:t xml:space="preserve"> totemic role of PSED for specific interest groups and the need for a convincing narrative that refocussing the PSED as a targeted strategic duty did not dilute its effects at a local level.</w:t>
      </w:r>
    </w:p>
    <w:p w14:paraId="62134AF7" w14:textId="77777777" w:rsidR="00EF11B4" w:rsidRDefault="00EF11B4" w:rsidP="00EF11B4">
      <w:pPr>
        <w:pStyle w:val="NoSpacing"/>
        <w:ind w:left="1440" w:hanging="720"/>
        <w:rPr>
          <w:rFonts w:cs="Arial"/>
          <w:szCs w:val="24"/>
        </w:rPr>
      </w:pPr>
    </w:p>
    <w:p w14:paraId="192FD574" w14:textId="77777777" w:rsidR="00EF11B4" w:rsidRDefault="00EF11B4" w:rsidP="00EF11B4">
      <w:pPr>
        <w:pStyle w:val="NoSpacing"/>
        <w:ind w:left="720" w:hanging="720"/>
        <w:rPr>
          <w:rFonts w:cs="Arial"/>
          <w:szCs w:val="24"/>
        </w:rPr>
      </w:pPr>
      <w:r>
        <w:rPr>
          <w:rFonts w:cs="Arial"/>
          <w:szCs w:val="24"/>
        </w:rPr>
        <w:t>10.3</w:t>
      </w:r>
      <w:r>
        <w:rPr>
          <w:rFonts w:cs="Arial"/>
          <w:szCs w:val="24"/>
        </w:rPr>
        <w:tab/>
        <w:t>The Board agreed that the Commission should adopt the approach set out in the paper. It should commence influencing work with governments to amend the specific duties in line with the proposals set out in detail in the paper.</w:t>
      </w:r>
    </w:p>
    <w:p w14:paraId="5B1C6FF2" w14:textId="77777777" w:rsidR="00EF11B4" w:rsidRDefault="00EF11B4" w:rsidP="00EF11B4">
      <w:pPr>
        <w:pStyle w:val="NoSpacing"/>
        <w:ind w:left="720" w:hanging="720"/>
        <w:rPr>
          <w:rFonts w:cs="Arial"/>
          <w:szCs w:val="24"/>
        </w:rPr>
      </w:pPr>
    </w:p>
    <w:p w14:paraId="6CFF8894" w14:textId="77777777" w:rsidR="00891B3D" w:rsidRDefault="00891B3D" w:rsidP="00891B3D">
      <w:pPr>
        <w:rPr>
          <w:b/>
        </w:rPr>
      </w:pPr>
      <w:r>
        <w:rPr>
          <w:b/>
        </w:rPr>
        <w:lastRenderedPageBreak/>
        <w:t>Accessible Website Regulations</w:t>
      </w:r>
    </w:p>
    <w:p w14:paraId="222784A9" w14:textId="77777777" w:rsidR="00C402AE" w:rsidRDefault="00C402AE" w:rsidP="000D1D77">
      <w:pPr>
        <w:pStyle w:val="NoSpacing"/>
        <w:ind w:left="720" w:hanging="720"/>
      </w:pPr>
    </w:p>
    <w:p w14:paraId="61191AA3" w14:textId="77777777" w:rsidR="000D1D77" w:rsidRDefault="000D1D77" w:rsidP="000D1D77">
      <w:pPr>
        <w:pStyle w:val="NoSpacing"/>
        <w:ind w:left="720" w:hanging="720"/>
        <w:rPr>
          <w:szCs w:val="24"/>
        </w:rPr>
      </w:pPr>
      <w:r>
        <w:t>11.1</w:t>
      </w:r>
      <w:r>
        <w:tab/>
        <w:t xml:space="preserve">Elizabeth Prochaska introduced paper </w:t>
      </w:r>
      <w:r w:rsidRPr="00574AE7">
        <w:rPr>
          <w:u w:val="single"/>
        </w:rPr>
        <w:t>EHRC 81.08</w:t>
      </w:r>
      <w:r w:rsidRPr="00EB30B3">
        <w:t xml:space="preserve"> </w:t>
      </w:r>
      <w:r>
        <w:t xml:space="preserve">which detailed how these Regulations would, from </w:t>
      </w:r>
      <w:r>
        <w:rPr>
          <w:szCs w:val="24"/>
        </w:rPr>
        <w:t>September 2020, require UK public sector bodies to make their websites accessible for users. Government Digital Services (GDS) was to be the monitoring and reporting body providing technical assessment of websites and working to ensure that accessibility obligations were met, with recourse – where necessary - to enforcement bodies, named in the Regulations as the Commission and (for Northern Ireland) the Equality Commission for Northern Ireland.</w:t>
      </w:r>
    </w:p>
    <w:p w14:paraId="1B1FD7DA" w14:textId="77777777" w:rsidR="000D1D77" w:rsidRDefault="000D1D77" w:rsidP="000D1D77">
      <w:pPr>
        <w:pStyle w:val="NoSpacing"/>
        <w:ind w:left="720" w:hanging="720"/>
        <w:rPr>
          <w:szCs w:val="24"/>
        </w:rPr>
      </w:pPr>
    </w:p>
    <w:p w14:paraId="2FA88A9B" w14:textId="77777777" w:rsidR="000D1D77" w:rsidRDefault="000D1D77" w:rsidP="000D1D77">
      <w:pPr>
        <w:pStyle w:val="NoSpacing"/>
        <w:ind w:left="720" w:hanging="720"/>
        <w:rPr>
          <w:szCs w:val="24"/>
        </w:rPr>
      </w:pPr>
      <w:r>
        <w:rPr>
          <w:szCs w:val="24"/>
        </w:rPr>
        <w:t>11.2</w:t>
      </w:r>
      <w:r>
        <w:rPr>
          <w:szCs w:val="24"/>
        </w:rPr>
        <w:tab/>
        <w:t>The Board welcomed the new R</w:t>
      </w:r>
      <w:r w:rsidRPr="00B85DF0">
        <w:rPr>
          <w:szCs w:val="24"/>
        </w:rPr>
        <w:t xml:space="preserve">egulations and acknowledged that </w:t>
      </w:r>
      <w:r>
        <w:rPr>
          <w:szCs w:val="24"/>
        </w:rPr>
        <w:t xml:space="preserve">this </w:t>
      </w:r>
      <w:r w:rsidRPr="00B85DF0">
        <w:rPr>
          <w:szCs w:val="24"/>
        </w:rPr>
        <w:t xml:space="preserve">enforcement role fell within the Commission’s mandate. </w:t>
      </w:r>
      <w:r>
        <w:rPr>
          <w:szCs w:val="24"/>
        </w:rPr>
        <w:t xml:space="preserve">It noted that Government felt that the </w:t>
      </w:r>
      <w:r w:rsidR="00010D5C">
        <w:rPr>
          <w:szCs w:val="24"/>
        </w:rPr>
        <w:t>fact that the</w:t>
      </w:r>
      <w:r>
        <w:rPr>
          <w:szCs w:val="24"/>
        </w:rPr>
        <w:t xml:space="preserve"> scope of the Regulations</w:t>
      </w:r>
      <w:r w:rsidR="00010D5C">
        <w:rPr>
          <w:szCs w:val="24"/>
        </w:rPr>
        <w:t xml:space="preserve"> was restricted to the public sector</w:t>
      </w:r>
      <w:r>
        <w:rPr>
          <w:szCs w:val="24"/>
        </w:rPr>
        <w:t xml:space="preserve">, and the proactive provision by GDS of </w:t>
      </w:r>
      <w:r w:rsidRPr="00B85DF0">
        <w:rPr>
          <w:szCs w:val="24"/>
        </w:rPr>
        <w:t>advi</w:t>
      </w:r>
      <w:r>
        <w:rPr>
          <w:szCs w:val="24"/>
        </w:rPr>
        <w:t xml:space="preserve">ce and support to bodies in scope, </w:t>
      </w:r>
      <w:r w:rsidRPr="00B85DF0">
        <w:rPr>
          <w:szCs w:val="24"/>
        </w:rPr>
        <w:t xml:space="preserve">would </w:t>
      </w:r>
      <w:r>
        <w:rPr>
          <w:szCs w:val="24"/>
        </w:rPr>
        <w:t xml:space="preserve">likely </w:t>
      </w:r>
      <w:r w:rsidRPr="00B85DF0">
        <w:rPr>
          <w:szCs w:val="24"/>
        </w:rPr>
        <w:t>mean a relatively small amount of enforcement action</w:t>
      </w:r>
      <w:r>
        <w:rPr>
          <w:szCs w:val="24"/>
        </w:rPr>
        <w:t>. Nonetheless, the</w:t>
      </w:r>
      <w:r w:rsidRPr="00B85DF0">
        <w:rPr>
          <w:szCs w:val="24"/>
        </w:rPr>
        <w:t xml:space="preserve"> Board felt that </w:t>
      </w:r>
      <w:r>
        <w:rPr>
          <w:szCs w:val="24"/>
        </w:rPr>
        <w:t xml:space="preserve">- </w:t>
      </w:r>
      <w:r w:rsidRPr="00B85DF0">
        <w:rPr>
          <w:szCs w:val="24"/>
        </w:rPr>
        <w:t>with no new resource a</w:t>
      </w:r>
      <w:r>
        <w:rPr>
          <w:szCs w:val="24"/>
        </w:rPr>
        <w:t>vailable to undertake this new work -</w:t>
      </w:r>
      <w:r w:rsidRPr="00B85DF0">
        <w:rPr>
          <w:szCs w:val="24"/>
        </w:rPr>
        <w:t xml:space="preserve"> there were risks of a potential additional burden on the Commission which might affect delivery of its other prior</w:t>
      </w:r>
      <w:r>
        <w:rPr>
          <w:szCs w:val="24"/>
        </w:rPr>
        <w:t>it</w:t>
      </w:r>
      <w:r w:rsidRPr="00B85DF0">
        <w:rPr>
          <w:szCs w:val="24"/>
        </w:rPr>
        <w:t>ies.</w:t>
      </w:r>
      <w:r>
        <w:rPr>
          <w:szCs w:val="24"/>
        </w:rPr>
        <w:t xml:space="preserve"> Equally, there were risks of criticism from external organisations and others for not doing enough should it be the case that only a small number of referrals be made. And there was scope for reputational risk-by-association should GDS pre-enforcement activity not be carried out effectively. The Board felt that these risks were likely to be generic should the Commission be cast in future as the enforcement body for other regulatory regimes (for example on disability pay gaps). The highly technical nature of the regulations posed a specific additional capacity and capability risk.</w:t>
      </w:r>
    </w:p>
    <w:p w14:paraId="6FDA2FED" w14:textId="77777777" w:rsidR="000D1D77" w:rsidRDefault="000D1D77" w:rsidP="000D1D77">
      <w:pPr>
        <w:pStyle w:val="NoSpacing"/>
        <w:ind w:left="720" w:hanging="720"/>
        <w:rPr>
          <w:szCs w:val="24"/>
        </w:rPr>
      </w:pPr>
    </w:p>
    <w:p w14:paraId="206D8C36" w14:textId="19646682" w:rsidR="000D1D77" w:rsidRDefault="000D1D77" w:rsidP="000D1D77">
      <w:pPr>
        <w:pStyle w:val="NoSpacing"/>
        <w:ind w:left="720" w:hanging="720"/>
      </w:pPr>
      <w:r>
        <w:rPr>
          <w:szCs w:val="24"/>
        </w:rPr>
        <w:t>11.3</w:t>
      </w:r>
      <w:r>
        <w:rPr>
          <w:szCs w:val="24"/>
        </w:rPr>
        <w:tab/>
        <w:t xml:space="preserve">The Board recognised that the draft memorandum </w:t>
      </w:r>
      <w:r w:rsidR="00E6070F">
        <w:rPr>
          <w:szCs w:val="24"/>
        </w:rPr>
        <w:t xml:space="preserve">of understanding (MoU) </w:t>
      </w:r>
      <w:r>
        <w:rPr>
          <w:szCs w:val="24"/>
        </w:rPr>
        <w:t xml:space="preserve">with GDS and ECNI had usefully established an arm’s length role for the Commission, with EASS as the first point of contact. It also reflected the active role of GDS in supporting public bodies on compliance. Nonetheless, the Board felt that the MoU as currently drafted did not fully address these risks. It felt in particular that robust criteria for reviewing resources </w:t>
      </w:r>
      <w:r>
        <w:t xml:space="preserve">based on volume and substance of cases were required. </w:t>
      </w:r>
    </w:p>
    <w:p w14:paraId="25A8C9DD" w14:textId="77777777" w:rsidR="000D1D77" w:rsidRDefault="000D1D77" w:rsidP="000D1D77">
      <w:pPr>
        <w:pStyle w:val="NoSpacing"/>
        <w:ind w:left="720" w:hanging="720"/>
        <w:rPr>
          <w:szCs w:val="24"/>
        </w:rPr>
      </w:pPr>
    </w:p>
    <w:p w14:paraId="5754D962" w14:textId="77777777" w:rsidR="000D1D77" w:rsidRDefault="000D1D77" w:rsidP="000D1D77">
      <w:pPr>
        <w:pStyle w:val="NoSpacing"/>
        <w:ind w:left="720" w:hanging="720"/>
        <w:rPr>
          <w:szCs w:val="24"/>
        </w:rPr>
      </w:pPr>
      <w:r>
        <w:rPr>
          <w:szCs w:val="24"/>
        </w:rPr>
        <w:t>11.4</w:t>
      </w:r>
      <w:r>
        <w:rPr>
          <w:szCs w:val="24"/>
        </w:rPr>
        <w:tab/>
        <w:t xml:space="preserve">The Board concluded that it was content with the broad direction of travel on enforcing the Regulations. </w:t>
      </w:r>
      <w:r w:rsidR="000C2901">
        <w:rPr>
          <w:szCs w:val="24"/>
        </w:rPr>
        <w:t>It</w:t>
      </w:r>
      <w:r>
        <w:rPr>
          <w:szCs w:val="24"/>
        </w:rPr>
        <w:t xml:space="preserve"> asked</w:t>
      </w:r>
      <w:r w:rsidR="000C2901">
        <w:rPr>
          <w:szCs w:val="24"/>
        </w:rPr>
        <w:t>, however,</w:t>
      </w:r>
      <w:r>
        <w:rPr>
          <w:szCs w:val="24"/>
        </w:rPr>
        <w:t xml:space="preserve"> that:</w:t>
      </w:r>
    </w:p>
    <w:p w14:paraId="6D2463FC" w14:textId="77777777" w:rsidR="000D1D77" w:rsidRDefault="000D1D77" w:rsidP="000D1D77">
      <w:pPr>
        <w:pStyle w:val="NoSpacing"/>
        <w:ind w:left="1440" w:hanging="720"/>
        <w:rPr>
          <w:szCs w:val="24"/>
        </w:rPr>
      </w:pPr>
      <w:r>
        <w:rPr>
          <w:szCs w:val="24"/>
        </w:rPr>
        <w:t>a)</w:t>
      </w:r>
      <w:r>
        <w:rPr>
          <w:szCs w:val="24"/>
        </w:rPr>
        <w:tab/>
      </w:r>
      <w:proofErr w:type="gramStart"/>
      <w:r>
        <w:rPr>
          <w:szCs w:val="24"/>
        </w:rPr>
        <w:t>ongoing</w:t>
      </w:r>
      <w:proofErr w:type="gramEnd"/>
      <w:r>
        <w:rPr>
          <w:szCs w:val="24"/>
        </w:rPr>
        <w:t xml:space="preserve"> discussions with GEO (including the spending review narrative) emphasised the finite capacity of the Commission to deliver against effectively new enforcement asks without compromising existing s</w:t>
      </w:r>
      <w:r w:rsidR="000C2901">
        <w:rPr>
          <w:szCs w:val="24"/>
        </w:rPr>
        <w:t>trategic enforcement objectives;</w:t>
      </w:r>
    </w:p>
    <w:p w14:paraId="281C9D27" w14:textId="77777777" w:rsidR="000D1D77" w:rsidRDefault="000D1D77" w:rsidP="000D1D77">
      <w:pPr>
        <w:pStyle w:val="NoSpacing"/>
        <w:ind w:left="1440" w:hanging="720"/>
        <w:rPr>
          <w:szCs w:val="24"/>
        </w:rPr>
      </w:pPr>
      <w:r>
        <w:rPr>
          <w:szCs w:val="24"/>
        </w:rPr>
        <w:t>b)</w:t>
      </w:r>
      <w:r>
        <w:rPr>
          <w:szCs w:val="24"/>
        </w:rPr>
        <w:tab/>
      </w:r>
      <w:proofErr w:type="gramStart"/>
      <w:r>
        <w:rPr>
          <w:szCs w:val="24"/>
        </w:rPr>
        <w:t>the</w:t>
      </w:r>
      <w:proofErr w:type="gramEnd"/>
      <w:r>
        <w:rPr>
          <w:szCs w:val="24"/>
        </w:rPr>
        <w:t xml:space="preserve"> MoU be renegotiated to address its concerns. </w:t>
      </w:r>
    </w:p>
    <w:p w14:paraId="6CC5BC81" w14:textId="77777777" w:rsidR="000D1D77" w:rsidRPr="002A2EBE" w:rsidRDefault="000D1D77" w:rsidP="000D1D77">
      <w:pPr>
        <w:pStyle w:val="NoSpacing"/>
        <w:ind w:left="1440" w:hanging="720"/>
        <w:rPr>
          <w:b/>
          <w:szCs w:val="24"/>
        </w:rPr>
      </w:pPr>
      <w:r w:rsidRPr="002A2EBE">
        <w:rPr>
          <w:b/>
          <w:szCs w:val="24"/>
        </w:rPr>
        <w:t>Action: Elizabeth Prochaska</w:t>
      </w:r>
    </w:p>
    <w:p w14:paraId="78DD8ACF" w14:textId="77777777" w:rsidR="000D1D77" w:rsidRDefault="000D1D77" w:rsidP="000D1D77">
      <w:pPr>
        <w:pStyle w:val="NoSpacing"/>
        <w:ind w:left="720" w:hanging="720"/>
        <w:rPr>
          <w:szCs w:val="24"/>
        </w:rPr>
      </w:pPr>
    </w:p>
    <w:p w14:paraId="66232168" w14:textId="77777777" w:rsidR="00891B3D" w:rsidRDefault="00891B3D" w:rsidP="00891B3D">
      <w:pPr>
        <w:pStyle w:val="NoSpacing"/>
        <w:ind w:left="720" w:hanging="720"/>
        <w:rPr>
          <w:szCs w:val="24"/>
        </w:rPr>
      </w:pPr>
      <w:r>
        <w:rPr>
          <w:szCs w:val="24"/>
        </w:rPr>
        <w:t>11.5</w:t>
      </w:r>
      <w:r>
        <w:rPr>
          <w:szCs w:val="24"/>
        </w:rPr>
        <w:tab/>
        <w:t xml:space="preserve">The Board noted the importance of ensuring that the Commission’s own website was fully compliant with the Regulations well in advance of the compliance deadline, and asked for a progress update. </w:t>
      </w:r>
      <w:r>
        <w:rPr>
          <w:b/>
          <w:szCs w:val="24"/>
        </w:rPr>
        <w:t>Action: Erica Boardman</w:t>
      </w:r>
    </w:p>
    <w:p w14:paraId="6CC57682" w14:textId="77777777" w:rsidR="00EF11B4" w:rsidRDefault="00EF11B4" w:rsidP="009A0D42">
      <w:pPr>
        <w:pStyle w:val="ListParagraph"/>
        <w:ind w:hanging="720"/>
        <w:rPr>
          <w:rFonts w:cs="Arial"/>
          <w:bCs/>
        </w:rPr>
      </w:pPr>
    </w:p>
    <w:p w14:paraId="6E60505C" w14:textId="77777777" w:rsidR="009A0D42" w:rsidRPr="00F947FA" w:rsidRDefault="002F1B57" w:rsidP="00F947FA">
      <w:pPr>
        <w:rPr>
          <w:rFonts w:cs="Arial"/>
          <w:b/>
          <w:bCs/>
        </w:rPr>
      </w:pPr>
      <w:r w:rsidRPr="00F947FA">
        <w:rPr>
          <w:rFonts w:cs="Arial"/>
          <w:b/>
          <w:bCs/>
        </w:rPr>
        <w:lastRenderedPageBreak/>
        <w:t>12</w:t>
      </w:r>
      <w:r w:rsidR="00FB526A" w:rsidRPr="00F947FA">
        <w:rPr>
          <w:rFonts w:cs="Arial"/>
          <w:b/>
          <w:bCs/>
        </w:rPr>
        <w:t xml:space="preserve">. </w:t>
      </w:r>
      <w:r w:rsidR="00FB526A" w:rsidRPr="00F947FA">
        <w:rPr>
          <w:rFonts w:cs="Arial"/>
          <w:b/>
          <w:bCs/>
        </w:rPr>
        <w:tab/>
      </w:r>
      <w:r w:rsidR="007B7359" w:rsidRPr="00F947FA">
        <w:rPr>
          <w:rFonts w:cs="Arial"/>
          <w:b/>
          <w:bCs/>
        </w:rPr>
        <w:t>Any Other Business</w:t>
      </w:r>
    </w:p>
    <w:p w14:paraId="7FF7D26D" w14:textId="77777777" w:rsidR="00696622" w:rsidRDefault="00696622" w:rsidP="00F7156B">
      <w:pPr>
        <w:pStyle w:val="ListParagraph"/>
        <w:ind w:left="1440" w:hanging="720"/>
        <w:rPr>
          <w:rFonts w:cs="Arial"/>
          <w:bCs/>
        </w:rPr>
      </w:pPr>
    </w:p>
    <w:p w14:paraId="6150AD49" w14:textId="1BC76B96" w:rsidR="00413934" w:rsidRDefault="002F1B57" w:rsidP="002E138D">
      <w:pPr>
        <w:ind w:left="720" w:hanging="720"/>
        <w:rPr>
          <w:rFonts w:eastAsia="Arial" w:cs="Arial"/>
        </w:rPr>
      </w:pPr>
      <w:r>
        <w:rPr>
          <w:rFonts w:cs="Arial"/>
          <w:bCs/>
        </w:rPr>
        <w:t>12</w:t>
      </w:r>
      <w:r w:rsidR="007370BE">
        <w:rPr>
          <w:rFonts w:cs="Arial"/>
          <w:bCs/>
        </w:rPr>
        <w:t>.1</w:t>
      </w:r>
      <w:r w:rsidR="007370BE">
        <w:rPr>
          <w:rFonts w:cs="Arial"/>
          <w:bCs/>
        </w:rPr>
        <w:tab/>
      </w:r>
      <w:r w:rsidR="00413934">
        <w:rPr>
          <w:rFonts w:eastAsia="Arial" w:cs="Arial"/>
        </w:rPr>
        <w:t xml:space="preserve">David Isaac </w:t>
      </w:r>
      <w:r w:rsidR="00891B3D">
        <w:rPr>
          <w:rFonts w:eastAsia="Arial" w:cs="Arial"/>
        </w:rPr>
        <w:t xml:space="preserve">thanked attendees and </w:t>
      </w:r>
      <w:r w:rsidR="00413934">
        <w:rPr>
          <w:rFonts w:eastAsia="Arial" w:cs="Arial"/>
        </w:rPr>
        <w:t>closed the meeting. The next meetin</w:t>
      </w:r>
      <w:r w:rsidR="002E138D">
        <w:rPr>
          <w:rFonts w:eastAsia="Arial" w:cs="Arial"/>
        </w:rPr>
        <w:t>g was scheduled for 5</w:t>
      </w:r>
      <w:r w:rsidR="00413934">
        <w:rPr>
          <w:rFonts w:eastAsia="Arial" w:cs="Arial"/>
        </w:rPr>
        <w:t xml:space="preserve"> </w:t>
      </w:r>
      <w:r w:rsidR="002E138D">
        <w:rPr>
          <w:rFonts w:eastAsia="Arial" w:cs="Arial"/>
        </w:rPr>
        <w:t>March</w:t>
      </w:r>
      <w:r w:rsidR="00413934">
        <w:rPr>
          <w:rFonts w:eastAsia="Arial" w:cs="Arial"/>
        </w:rPr>
        <w:t xml:space="preserve"> 2019</w:t>
      </w:r>
      <w:r w:rsidR="008B67F8">
        <w:rPr>
          <w:rFonts w:eastAsia="Arial" w:cs="Arial"/>
        </w:rPr>
        <w:t>, and members of the Board would also be meeting with members of the Sco</w:t>
      </w:r>
      <w:r w:rsidR="00891B3D">
        <w:rPr>
          <w:rFonts w:eastAsia="Arial" w:cs="Arial"/>
        </w:rPr>
        <w:t>t</w:t>
      </w:r>
      <w:r w:rsidR="008B67F8">
        <w:rPr>
          <w:rFonts w:eastAsia="Arial" w:cs="Arial"/>
        </w:rPr>
        <w:t>land, Wales and Disability Ad</w:t>
      </w:r>
      <w:r w:rsidR="00891B3D">
        <w:rPr>
          <w:rFonts w:eastAsia="Arial" w:cs="Arial"/>
        </w:rPr>
        <w:t>visory Committees on 11-12 Febr</w:t>
      </w:r>
      <w:r w:rsidR="008B67F8">
        <w:rPr>
          <w:rFonts w:eastAsia="Arial" w:cs="Arial"/>
        </w:rPr>
        <w:t>uary for a Strategic Plan workshop.</w:t>
      </w:r>
    </w:p>
    <w:p w14:paraId="4C772325" w14:textId="69F1A42A" w:rsidR="005A5CD3" w:rsidRDefault="005A5CD3" w:rsidP="002E138D">
      <w:pPr>
        <w:ind w:left="720" w:hanging="720"/>
        <w:rPr>
          <w:rFonts w:eastAsia="Arial" w:cs="Arial"/>
        </w:rPr>
      </w:pPr>
    </w:p>
    <w:p w14:paraId="7633D39E" w14:textId="6EF17E62" w:rsidR="005A5CD3" w:rsidRDefault="005A5CD3" w:rsidP="002E138D">
      <w:pPr>
        <w:ind w:left="720" w:hanging="720"/>
        <w:rPr>
          <w:rFonts w:eastAsia="Arial" w:cs="Arial"/>
        </w:rPr>
      </w:pPr>
    </w:p>
    <w:p w14:paraId="418A6E03" w14:textId="5F06ECB7" w:rsidR="005A5CD3" w:rsidRDefault="005A5CD3" w:rsidP="002E138D">
      <w:pPr>
        <w:ind w:left="720" w:hanging="720"/>
        <w:rPr>
          <w:rFonts w:eastAsia="Arial" w:cs="Arial"/>
        </w:rPr>
      </w:pPr>
      <w:r>
        <w:rPr>
          <w:rFonts w:eastAsia="Arial" w:cs="Arial"/>
        </w:rPr>
        <w:t xml:space="preserve">Agreed by the Board at its </w:t>
      </w:r>
      <w:r w:rsidR="007E158B">
        <w:rPr>
          <w:rFonts w:eastAsia="Arial" w:cs="Arial"/>
        </w:rPr>
        <w:t>82</w:t>
      </w:r>
      <w:r w:rsidR="007E158B" w:rsidRPr="007E158B">
        <w:rPr>
          <w:rFonts w:eastAsia="Arial" w:cs="Arial"/>
          <w:vertAlign w:val="superscript"/>
        </w:rPr>
        <w:t>nd</w:t>
      </w:r>
      <w:r w:rsidR="007E158B">
        <w:rPr>
          <w:rFonts w:eastAsia="Arial" w:cs="Arial"/>
        </w:rPr>
        <w:t xml:space="preserve"> </w:t>
      </w:r>
      <w:r>
        <w:rPr>
          <w:rFonts w:eastAsia="Arial" w:cs="Arial"/>
        </w:rPr>
        <w:t>meeting of 5 March 2019</w:t>
      </w:r>
    </w:p>
    <w:sectPr w:rsidR="005A5CD3" w:rsidSect="00E6070F">
      <w:footerReference w:type="default" r:id="rId8"/>
      <w:pgSz w:w="11906" w:h="16838"/>
      <w:pgMar w:top="1440" w:right="1440" w:bottom="1440" w:left="1440" w:header="510" w:footer="85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D30D82" w14:textId="77777777" w:rsidR="00B10DAA" w:rsidRDefault="00B10DAA" w:rsidP="00E72C89">
      <w:r>
        <w:separator/>
      </w:r>
    </w:p>
  </w:endnote>
  <w:endnote w:type="continuationSeparator" w:id="0">
    <w:p w14:paraId="04216CD1" w14:textId="77777777" w:rsidR="00B10DAA" w:rsidRDefault="00B10DAA" w:rsidP="00E72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5969563"/>
      <w:docPartObj>
        <w:docPartGallery w:val="Page Numbers (Bottom of Page)"/>
        <w:docPartUnique/>
      </w:docPartObj>
    </w:sdtPr>
    <w:sdtEndPr>
      <w:rPr>
        <w:noProof/>
      </w:rPr>
    </w:sdtEndPr>
    <w:sdtContent>
      <w:p w14:paraId="7FB45154" w14:textId="0CD39D3F" w:rsidR="003C60B7" w:rsidRPr="00E6070F" w:rsidRDefault="00E6070F" w:rsidP="00E6070F">
        <w:pPr>
          <w:pStyle w:val="Footer"/>
          <w:jc w:val="right"/>
        </w:pPr>
        <w:r>
          <w:fldChar w:fldCharType="begin"/>
        </w:r>
        <w:r>
          <w:instrText xml:space="preserve"> PAGE   \* MERGEFORMAT </w:instrText>
        </w:r>
        <w:r>
          <w:fldChar w:fldCharType="separate"/>
        </w:r>
        <w:r w:rsidR="00AA01FD">
          <w:rPr>
            <w:noProof/>
          </w:rPr>
          <w:t>10</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180D1F" w14:textId="77777777" w:rsidR="00B10DAA" w:rsidRDefault="00B10DAA" w:rsidP="00E72C89">
      <w:r>
        <w:separator/>
      </w:r>
    </w:p>
  </w:footnote>
  <w:footnote w:type="continuationSeparator" w:id="0">
    <w:p w14:paraId="7345492A" w14:textId="77777777" w:rsidR="00B10DAA" w:rsidRDefault="00B10DAA" w:rsidP="00E72C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914EC"/>
    <w:multiLevelType w:val="hybridMultilevel"/>
    <w:tmpl w:val="89060B4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C5A6F91"/>
    <w:multiLevelType w:val="hybridMultilevel"/>
    <w:tmpl w:val="713EB5E6"/>
    <w:lvl w:ilvl="0" w:tplc="29A62D6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3A37054A"/>
    <w:multiLevelType w:val="hybridMultilevel"/>
    <w:tmpl w:val="57408866"/>
    <w:lvl w:ilvl="0" w:tplc="4412F71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449248B9"/>
    <w:multiLevelType w:val="hybridMultilevel"/>
    <w:tmpl w:val="43AA1B80"/>
    <w:lvl w:ilvl="0" w:tplc="788C277E">
      <w:start w:val="1"/>
      <w:numFmt w:val="bullet"/>
      <w:pStyle w:val="WUBullets"/>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Times New Roman" w:hint="default"/>
      </w:rPr>
    </w:lvl>
    <w:lvl w:ilvl="2" w:tplc="08090005">
      <w:start w:val="1"/>
      <w:numFmt w:val="bullet"/>
      <w:lvlText w:val=""/>
      <w:lvlJc w:val="left"/>
      <w:pPr>
        <w:ind w:left="2444" w:hanging="360"/>
      </w:pPr>
      <w:rPr>
        <w:rFonts w:ascii="Wingdings" w:hAnsi="Wingdings" w:hint="default"/>
      </w:rPr>
    </w:lvl>
    <w:lvl w:ilvl="3" w:tplc="08090001">
      <w:start w:val="1"/>
      <w:numFmt w:val="bullet"/>
      <w:lvlText w:val=""/>
      <w:lvlJc w:val="left"/>
      <w:pPr>
        <w:ind w:left="3164" w:hanging="360"/>
      </w:pPr>
      <w:rPr>
        <w:rFonts w:ascii="Symbol" w:hAnsi="Symbol" w:hint="default"/>
      </w:rPr>
    </w:lvl>
    <w:lvl w:ilvl="4" w:tplc="08090003">
      <w:start w:val="1"/>
      <w:numFmt w:val="bullet"/>
      <w:lvlText w:val="o"/>
      <w:lvlJc w:val="left"/>
      <w:pPr>
        <w:ind w:left="3884" w:hanging="360"/>
      </w:pPr>
      <w:rPr>
        <w:rFonts w:ascii="Courier New" w:hAnsi="Courier New" w:cs="Times New Roman" w:hint="default"/>
      </w:rPr>
    </w:lvl>
    <w:lvl w:ilvl="5" w:tplc="08090005">
      <w:start w:val="1"/>
      <w:numFmt w:val="bullet"/>
      <w:lvlText w:val=""/>
      <w:lvlJc w:val="left"/>
      <w:pPr>
        <w:ind w:left="4604" w:hanging="360"/>
      </w:pPr>
      <w:rPr>
        <w:rFonts w:ascii="Wingdings" w:hAnsi="Wingdings" w:hint="default"/>
      </w:rPr>
    </w:lvl>
    <w:lvl w:ilvl="6" w:tplc="08090001">
      <w:start w:val="1"/>
      <w:numFmt w:val="bullet"/>
      <w:lvlText w:val=""/>
      <w:lvlJc w:val="left"/>
      <w:pPr>
        <w:ind w:left="5324" w:hanging="360"/>
      </w:pPr>
      <w:rPr>
        <w:rFonts w:ascii="Symbol" w:hAnsi="Symbol" w:hint="default"/>
      </w:rPr>
    </w:lvl>
    <w:lvl w:ilvl="7" w:tplc="08090003">
      <w:start w:val="1"/>
      <w:numFmt w:val="bullet"/>
      <w:lvlText w:val="o"/>
      <w:lvlJc w:val="left"/>
      <w:pPr>
        <w:ind w:left="6044" w:hanging="360"/>
      </w:pPr>
      <w:rPr>
        <w:rFonts w:ascii="Courier New" w:hAnsi="Courier New" w:cs="Times New Roman" w:hint="default"/>
      </w:rPr>
    </w:lvl>
    <w:lvl w:ilvl="8" w:tplc="08090005">
      <w:start w:val="1"/>
      <w:numFmt w:val="bullet"/>
      <w:lvlText w:val=""/>
      <w:lvlJc w:val="left"/>
      <w:pPr>
        <w:ind w:left="6764" w:hanging="360"/>
      </w:pPr>
      <w:rPr>
        <w:rFonts w:ascii="Wingdings" w:hAnsi="Wingdings" w:hint="default"/>
      </w:rPr>
    </w:lvl>
  </w:abstractNum>
  <w:abstractNum w:abstractNumId="4" w15:restartNumberingAfterBreak="0">
    <w:nsid w:val="77722711"/>
    <w:multiLevelType w:val="hybridMultilevel"/>
    <w:tmpl w:val="B90A64C0"/>
    <w:lvl w:ilvl="0" w:tplc="81983C0E">
      <w:start w:val="1"/>
      <w:numFmt w:val="lowerLetter"/>
      <w:lvlText w:val="%1)"/>
      <w:lvlJc w:val="left"/>
      <w:pPr>
        <w:ind w:left="1080" w:hanging="360"/>
      </w:pPr>
      <w:rPr>
        <w:rFonts w:ascii="Arial" w:eastAsia="Calibri" w:hAnsi="Arial" w:cs="Times New Roman"/>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78151C94"/>
    <w:multiLevelType w:val="hybridMultilevel"/>
    <w:tmpl w:val="53DA28EE"/>
    <w:lvl w:ilvl="0" w:tplc="80000124">
      <w:start w:val="1"/>
      <w:numFmt w:val="bullet"/>
      <w:pStyle w:val="Bullet-followedbyothers"/>
      <w:lvlText w:val=""/>
      <w:lvlJc w:val="left"/>
      <w:pPr>
        <w:ind w:left="720" w:hanging="360"/>
      </w:pPr>
      <w:rPr>
        <w:rFonts w:ascii="Symbol" w:hAnsi="Symbol" w:hint="default"/>
        <w:b w:val="0"/>
        <w:i w:val="0"/>
        <w:caps w:val="0"/>
        <w:strike w:val="0"/>
        <w:dstrike w:val="0"/>
        <w:vanish w:val="0"/>
        <w:webHidden w:val="0"/>
        <w:color w:val="00000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7C0B186E"/>
    <w:multiLevelType w:val="hybridMultilevel"/>
    <w:tmpl w:val="B808AB50"/>
    <w:lvl w:ilvl="0" w:tplc="CC7A0072">
      <w:start w:val="1"/>
      <w:numFmt w:val="bullet"/>
      <w:pStyle w:val="Bullets-standard"/>
      <w:lvlText w:val=""/>
      <w:lvlJc w:val="left"/>
      <w:pPr>
        <w:ind w:left="786"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6"/>
  </w:num>
  <w:num w:numId="4">
    <w:abstractNumId w:val="4"/>
  </w:num>
  <w:num w:numId="5">
    <w:abstractNumId w:val="1"/>
  </w:num>
  <w:num w:numId="6">
    <w:abstractNumId w:val="2"/>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BE3"/>
    <w:rsid w:val="00000AB8"/>
    <w:rsid w:val="00000F66"/>
    <w:rsid w:val="0000192D"/>
    <w:rsid w:val="0000210A"/>
    <w:rsid w:val="000035DD"/>
    <w:rsid w:val="00003658"/>
    <w:rsid w:val="00004618"/>
    <w:rsid w:val="00004A50"/>
    <w:rsid w:val="00004AEE"/>
    <w:rsid w:val="00004E4D"/>
    <w:rsid w:val="00005065"/>
    <w:rsid w:val="00005271"/>
    <w:rsid w:val="00005AC3"/>
    <w:rsid w:val="00005CE0"/>
    <w:rsid w:val="00006256"/>
    <w:rsid w:val="00006BB3"/>
    <w:rsid w:val="00007A9A"/>
    <w:rsid w:val="00010D5C"/>
    <w:rsid w:val="000111B5"/>
    <w:rsid w:val="0001148C"/>
    <w:rsid w:val="00011695"/>
    <w:rsid w:val="000116B4"/>
    <w:rsid w:val="00011B82"/>
    <w:rsid w:val="000132D1"/>
    <w:rsid w:val="000132D2"/>
    <w:rsid w:val="00013DCC"/>
    <w:rsid w:val="00013F3C"/>
    <w:rsid w:val="00014493"/>
    <w:rsid w:val="00014496"/>
    <w:rsid w:val="0001481C"/>
    <w:rsid w:val="0001514C"/>
    <w:rsid w:val="00016AC4"/>
    <w:rsid w:val="000172D9"/>
    <w:rsid w:val="00020131"/>
    <w:rsid w:val="0002082A"/>
    <w:rsid w:val="00021A4E"/>
    <w:rsid w:val="00021D5B"/>
    <w:rsid w:val="00022FF0"/>
    <w:rsid w:val="000232C5"/>
    <w:rsid w:val="00026FBC"/>
    <w:rsid w:val="0002731A"/>
    <w:rsid w:val="000275A7"/>
    <w:rsid w:val="00027A15"/>
    <w:rsid w:val="000300CA"/>
    <w:rsid w:val="00031A00"/>
    <w:rsid w:val="00031B9C"/>
    <w:rsid w:val="000334F3"/>
    <w:rsid w:val="0003481C"/>
    <w:rsid w:val="00034C03"/>
    <w:rsid w:val="00035C27"/>
    <w:rsid w:val="00036110"/>
    <w:rsid w:val="000367D2"/>
    <w:rsid w:val="000373A1"/>
    <w:rsid w:val="0003775D"/>
    <w:rsid w:val="00037F51"/>
    <w:rsid w:val="0004126C"/>
    <w:rsid w:val="00042527"/>
    <w:rsid w:val="00042800"/>
    <w:rsid w:val="00043A1A"/>
    <w:rsid w:val="00044217"/>
    <w:rsid w:val="0004424F"/>
    <w:rsid w:val="0004451A"/>
    <w:rsid w:val="000446D8"/>
    <w:rsid w:val="000447F6"/>
    <w:rsid w:val="00045448"/>
    <w:rsid w:val="000455FC"/>
    <w:rsid w:val="000468C4"/>
    <w:rsid w:val="00047358"/>
    <w:rsid w:val="00047825"/>
    <w:rsid w:val="00047B4A"/>
    <w:rsid w:val="000507E7"/>
    <w:rsid w:val="00050D76"/>
    <w:rsid w:val="00050ECB"/>
    <w:rsid w:val="00052325"/>
    <w:rsid w:val="000528EE"/>
    <w:rsid w:val="0005326C"/>
    <w:rsid w:val="00053F0F"/>
    <w:rsid w:val="00055466"/>
    <w:rsid w:val="00055C7E"/>
    <w:rsid w:val="00057803"/>
    <w:rsid w:val="00057993"/>
    <w:rsid w:val="00062D64"/>
    <w:rsid w:val="00063DC5"/>
    <w:rsid w:val="00065797"/>
    <w:rsid w:val="00065953"/>
    <w:rsid w:val="00070C1F"/>
    <w:rsid w:val="00070DB2"/>
    <w:rsid w:val="00071CFA"/>
    <w:rsid w:val="000726A4"/>
    <w:rsid w:val="00072741"/>
    <w:rsid w:val="00072C11"/>
    <w:rsid w:val="00072DE2"/>
    <w:rsid w:val="00072FC1"/>
    <w:rsid w:val="000731CD"/>
    <w:rsid w:val="00073576"/>
    <w:rsid w:val="0007427D"/>
    <w:rsid w:val="000747DA"/>
    <w:rsid w:val="00074C38"/>
    <w:rsid w:val="00075520"/>
    <w:rsid w:val="00076389"/>
    <w:rsid w:val="000763E2"/>
    <w:rsid w:val="000764C6"/>
    <w:rsid w:val="0007664A"/>
    <w:rsid w:val="000766D4"/>
    <w:rsid w:val="00076ACC"/>
    <w:rsid w:val="00076E78"/>
    <w:rsid w:val="00076F35"/>
    <w:rsid w:val="0007783F"/>
    <w:rsid w:val="000778CB"/>
    <w:rsid w:val="000779AD"/>
    <w:rsid w:val="00077F6E"/>
    <w:rsid w:val="0008012F"/>
    <w:rsid w:val="00080CD9"/>
    <w:rsid w:val="00080E93"/>
    <w:rsid w:val="00080F33"/>
    <w:rsid w:val="00081201"/>
    <w:rsid w:val="0008322A"/>
    <w:rsid w:val="00083613"/>
    <w:rsid w:val="000846CD"/>
    <w:rsid w:val="00085661"/>
    <w:rsid w:val="00085C42"/>
    <w:rsid w:val="0008736F"/>
    <w:rsid w:val="0009073D"/>
    <w:rsid w:val="0009116F"/>
    <w:rsid w:val="00091A44"/>
    <w:rsid w:val="000932C7"/>
    <w:rsid w:val="00093681"/>
    <w:rsid w:val="000938C3"/>
    <w:rsid w:val="000940FF"/>
    <w:rsid w:val="000944B0"/>
    <w:rsid w:val="000945CA"/>
    <w:rsid w:val="00094788"/>
    <w:rsid w:val="00095EF4"/>
    <w:rsid w:val="00096D0E"/>
    <w:rsid w:val="000A134C"/>
    <w:rsid w:val="000A1D69"/>
    <w:rsid w:val="000A22A6"/>
    <w:rsid w:val="000A300F"/>
    <w:rsid w:val="000A3C88"/>
    <w:rsid w:val="000A572D"/>
    <w:rsid w:val="000A5A37"/>
    <w:rsid w:val="000A5EF4"/>
    <w:rsid w:val="000A653C"/>
    <w:rsid w:val="000A696F"/>
    <w:rsid w:val="000A69B9"/>
    <w:rsid w:val="000B0164"/>
    <w:rsid w:val="000B05A9"/>
    <w:rsid w:val="000B17FA"/>
    <w:rsid w:val="000B1946"/>
    <w:rsid w:val="000B309A"/>
    <w:rsid w:val="000B362B"/>
    <w:rsid w:val="000B558F"/>
    <w:rsid w:val="000B7297"/>
    <w:rsid w:val="000C03A0"/>
    <w:rsid w:val="000C04FA"/>
    <w:rsid w:val="000C1329"/>
    <w:rsid w:val="000C151C"/>
    <w:rsid w:val="000C2901"/>
    <w:rsid w:val="000C4240"/>
    <w:rsid w:val="000C4C4C"/>
    <w:rsid w:val="000C4F00"/>
    <w:rsid w:val="000C55CA"/>
    <w:rsid w:val="000C55D1"/>
    <w:rsid w:val="000C6A5C"/>
    <w:rsid w:val="000C7992"/>
    <w:rsid w:val="000D0D50"/>
    <w:rsid w:val="000D1B20"/>
    <w:rsid w:val="000D1D77"/>
    <w:rsid w:val="000D25F8"/>
    <w:rsid w:val="000D3C39"/>
    <w:rsid w:val="000D4F0B"/>
    <w:rsid w:val="000D6A30"/>
    <w:rsid w:val="000D75CB"/>
    <w:rsid w:val="000D7997"/>
    <w:rsid w:val="000D7FF8"/>
    <w:rsid w:val="000E0C50"/>
    <w:rsid w:val="000E1518"/>
    <w:rsid w:val="000E2453"/>
    <w:rsid w:val="000E2EFD"/>
    <w:rsid w:val="000E353A"/>
    <w:rsid w:val="000E39E3"/>
    <w:rsid w:val="000E4454"/>
    <w:rsid w:val="000E62F1"/>
    <w:rsid w:val="000E6591"/>
    <w:rsid w:val="000E7C2F"/>
    <w:rsid w:val="000F025D"/>
    <w:rsid w:val="000F0F4B"/>
    <w:rsid w:val="000F0F50"/>
    <w:rsid w:val="000F1CDB"/>
    <w:rsid w:val="000F3FEA"/>
    <w:rsid w:val="001009F7"/>
    <w:rsid w:val="00100F6A"/>
    <w:rsid w:val="00101F64"/>
    <w:rsid w:val="00102E5B"/>
    <w:rsid w:val="00103C30"/>
    <w:rsid w:val="001041EC"/>
    <w:rsid w:val="0010425B"/>
    <w:rsid w:val="0010439A"/>
    <w:rsid w:val="00104E57"/>
    <w:rsid w:val="00107240"/>
    <w:rsid w:val="00107372"/>
    <w:rsid w:val="00107BF2"/>
    <w:rsid w:val="001103B4"/>
    <w:rsid w:val="00110D1C"/>
    <w:rsid w:val="00110E32"/>
    <w:rsid w:val="00112182"/>
    <w:rsid w:val="0011244D"/>
    <w:rsid w:val="001134A2"/>
    <w:rsid w:val="001136E7"/>
    <w:rsid w:val="001137EC"/>
    <w:rsid w:val="00113939"/>
    <w:rsid w:val="001141C1"/>
    <w:rsid w:val="00114310"/>
    <w:rsid w:val="001143FF"/>
    <w:rsid w:val="001147F4"/>
    <w:rsid w:val="001156E3"/>
    <w:rsid w:val="00115CCE"/>
    <w:rsid w:val="00116836"/>
    <w:rsid w:val="00116E30"/>
    <w:rsid w:val="0011709A"/>
    <w:rsid w:val="00117AF6"/>
    <w:rsid w:val="0012079B"/>
    <w:rsid w:val="001214B1"/>
    <w:rsid w:val="00121ED8"/>
    <w:rsid w:val="00123920"/>
    <w:rsid w:val="001239CD"/>
    <w:rsid w:val="00124C19"/>
    <w:rsid w:val="001270B5"/>
    <w:rsid w:val="001304A1"/>
    <w:rsid w:val="00130C52"/>
    <w:rsid w:val="00132A13"/>
    <w:rsid w:val="001334D1"/>
    <w:rsid w:val="00134A47"/>
    <w:rsid w:val="001354BE"/>
    <w:rsid w:val="001369DC"/>
    <w:rsid w:val="00136E67"/>
    <w:rsid w:val="00136FFF"/>
    <w:rsid w:val="001377C5"/>
    <w:rsid w:val="00137B22"/>
    <w:rsid w:val="00137C83"/>
    <w:rsid w:val="001400E7"/>
    <w:rsid w:val="00140278"/>
    <w:rsid w:val="00140537"/>
    <w:rsid w:val="001406C9"/>
    <w:rsid w:val="00142CBB"/>
    <w:rsid w:val="001430BD"/>
    <w:rsid w:val="001432AB"/>
    <w:rsid w:val="0014339F"/>
    <w:rsid w:val="0014479A"/>
    <w:rsid w:val="0014499F"/>
    <w:rsid w:val="001467C7"/>
    <w:rsid w:val="0014699C"/>
    <w:rsid w:val="00147496"/>
    <w:rsid w:val="00152D9F"/>
    <w:rsid w:val="001530D7"/>
    <w:rsid w:val="00153273"/>
    <w:rsid w:val="00153809"/>
    <w:rsid w:val="00153CF7"/>
    <w:rsid w:val="001549AB"/>
    <w:rsid w:val="00154F57"/>
    <w:rsid w:val="00155A84"/>
    <w:rsid w:val="00155CB5"/>
    <w:rsid w:val="00156038"/>
    <w:rsid w:val="00156D64"/>
    <w:rsid w:val="001577B6"/>
    <w:rsid w:val="00157D0A"/>
    <w:rsid w:val="0016136F"/>
    <w:rsid w:val="0016200D"/>
    <w:rsid w:val="00163409"/>
    <w:rsid w:val="00163E71"/>
    <w:rsid w:val="00163F76"/>
    <w:rsid w:val="00164548"/>
    <w:rsid w:val="00164A7E"/>
    <w:rsid w:val="0016682E"/>
    <w:rsid w:val="00167542"/>
    <w:rsid w:val="00170551"/>
    <w:rsid w:val="00171B8E"/>
    <w:rsid w:val="0017358B"/>
    <w:rsid w:val="00173F10"/>
    <w:rsid w:val="00174BE9"/>
    <w:rsid w:val="00175C59"/>
    <w:rsid w:val="00176027"/>
    <w:rsid w:val="00176415"/>
    <w:rsid w:val="001768DB"/>
    <w:rsid w:val="00176A19"/>
    <w:rsid w:val="00176A3A"/>
    <w:rsid w:val="00176E9B"/>
    <w:rsid w:val="0017709E"/>
    <w:rsid w:val="001776F6"/>
    <w:rsid w:val="00180389"/>
    <w:rsid w:val="00181319"/>
    <w:rsid w:val="0018147A"/>
    <w:rsid w:val="00181715"/>
    <w:rsid w:val="001819FA"/>
    <w:rsid w:val="00181E14"/>
    <w:rsid w:val="00182973"/>
    <w:rsid w:val="00182A1B"/>
    <w:rsid w:val="00182B7C"/>
    <w:rsid w:val="00182E2F"/>
    <w:rsid w:val="00184490"/>
    <w:rsid w:val="00184568"/>
    <w:rsid w:val="00184A3A"/>
    <w:rsid w:val="001850DA"/>
    <w:rsid w:val="00185C70"/>
    <w:rsid w:val="001866CF"/>
    <w:rsid w:val="00187569"/>
    <w:rsid w:val="001913A9"/>
    <w:rsid w:val="0019153F"/>
    <w:rsid w:val="00192501"/>
    <w:rsid w:val="001928E3"/>
    <w:rsid w:val="0019338C"/>
    <w:rsid w:val="00194161"/>
    <w:rsid w:val="001949B5"/>
    <w:rsid w:val="0019549F"/>
    <w:rsid w:val="0019572E"/>
    <w:rsid w:val="001958E3"/>
    <w:rsid w:val="00195C8F"/>
    <w:rsid w:val="00196733"/>
    <w:rsid w:val="00196B2B"/>
    <w:rsid w:val="00196DB1"/>
    <w:rsid w:val="001979D0"/>
    <w:rsid w:val="001A01D5"/>
    <w:rsid w:val="001A03A7"/>
    <w:rsid w:val="001A0503"/>
    <w:rsid w:val="001A0583"/>
    <w:rsid w:val="001A0A70"/>
    <w:rsid w:val="001A0C45"/>
    <w:rsid w:val="001A0D0B"/>
    <w:rsid w:val="001A19C1"/>
    <w:rsid w:val="001A2CF0"/>
    <w:rsid w:val="001A2EE1"/>
    <w:rsid w:val="001A3C29"/>
    <w:rsid w:val="001A3E09"/>
    <w:rsid w:val="001A542E"/>
    <w:rsid w:val="001A66F7"/>
    <w:rsid w:val="001A7BBE"/>
    <w:rsid w:val="001A7CE7"/>
    <w:rsid w:val="001B0020"/>
    <w:rsid w:val="001B0326"/>
    <w:rsid w:val="001B0D53"/>
    <w:rsid w:val="001B0F0E"/>
    <w:rsid w:val="001B1D91"/>
    <w:rsid w:val="001B22C6"/>
    <w:rsid w:val="001B6109"/>
    <w:rsid w:val="001B677B"/>
    <w:rsid w:val="001B67B1"/>
    <w:rsid w:val="001B6E3C"/>
    <w:rsid w:val="001B7CEA"/>
    <w:rsid w:val="001C01EB"/>
    <w:rsid w:val="001C0E14"/>
    <w:rsid w:val="001C2230"/>
    <w:rsid w:val="001C27C9"/>
    <w:rsid w:val="001C3316"/>
    <w:rsid w:val="001C379B"/>
    <w:rsid w:val="001C3A6A"/>
    <w:rsid w:val="001C3C42"/>
    <w:rsid w:val="001C3F96"/>
    <w:rsid w:val="001C41E6"/>
    <w:rsid w:val="001C42EA"/>
    <w:rsid w:val="001C48F4"/>
    <w:rsid w:val="001C49BF"/>
    <w:rsid w:val="001C6F90"/>
    <w:rsid w:val="001C7204"/>
    <w:rsid w:val="001C7731"/>
    <w:rsid w:val="001D142E"/>
    <w:rsid w:val="001D22A5"/>
    <w:rsid w:val="001D35C2"/>
    <w:rsid w:val="001D3A9A"/>
    <w:rsid w:val="001D415D"/>
    <w:rsid w:val="001D4688"/>
    <w:rsid w:val="001D5FF9"/>
    <w:rsid w:val="001E0B57"/>
    <w:rsid w:val="001E258D"/>
    <w:rsid w:val="001E27BD"/>
    <w:rsid w:val="001E2E3B"/>
    <w:rsid w:val="001E3381"/>
    <w:rsid w:val="001E38F5"/>
    <w:rsid w:val="001E3D40"/>
    <w:rsid w:val="001E44EC"/>
    <w:rsid w:val="001E4640"/>
    <w:rsid w:val="001E46C6"/>
    <w:rsid w:val="001E47AE"/>
    <w:rsid w:val="001E48D3"/>
    <w:rsid w:val="001E60E1"/>
    <w:rsid w:val="001E61C9"/>
    <w:rsid w:val="001E64B3"/>
    <w:rsid w:val="001E682C"/>
    <w:rsid w:val="001E6927"/>
    <w:rsid w:val="001E6B83"/>
    <w:rsid w:val="001E7D9D"/>
    <w:rsid w:val="001F01D9"/>
    <w:rsid w:val="001F0E32"/>
    <w:rsid w:val="001F100B"/>
    <w:rsid w:val="001F1A92"/>
    <w:rsid w:val="001F3958"/>
    <w:rsid w:val="001F41C6"/>
    <w:rsid w:val="001F4FF2"/>
    <w:rsid w:val="001F56A2"/>
    <w:rsid w:val="001F6438"/>
    <w:rsid w:val="001F7628"/>
    <w:rsid w:val="00200A90"/>
    <w:rsid w:val="00201CF4"/>
    <w:rsid w:val="002022D2"/>
    <w:rsid w:val="00203033"/>
    <w:rsid w:val="00203425"/>
    <w:rsid w:val="00203B81"/>
    <w:rsid w:val="00203F07"/>
    <w:rsid w:val="00205608"/>
    <w:rsid w:val="00205E39"/>
    <w:rsid w:val="002060B9"/>
    <w:rsid w:val="00206237"/>
    <w:rsid w:val="00206C6A"/>
    <w:rsid w:val="002071A1"/>
    <w:rsid w:val="00207C68"/>
    <w:rsid w:val="00211705"/>
    <w:rsid w:val="00211CAE"/>
    <w:rsid w:val="002127CF"/>
    <w:rsid w:val="002139D5"/>
    <w:rsid w:val="00213F56"/>
    <w:rsid w:val="00214156"/>
    <w:rsid w:val="00215450"/>
    <w:rsid w:val="00215B10"/>
    <w:rsid w:val="002167BA"/>
    <w:rsid w:val="00217360"/>
    <w:rsid w:val="002174D9"/>
    <w:rsid w:val="00220239"/>
    <w:rsid w:val="00220A6E"/>
    <w:rsid w:val="00221596"/>
    <w:rsid w:val="00221CA5"/>
    <w:rsid w:val="00222162"/>
    <w:rsid w:val="00223AD0"/>
    <w:rsid w:val="00223AE1"/>
    <w:rsid w:val="00225040"/>
    <w:rsid w:val="002257A1"/>
    <w:rsid w:val="00225DED"/>
    <w:rsid w:val="0022688D"/>
    <w:rsid w:val="002313FA"/>
    <w:rsid w:val="00231C9A"/>
    <w:rsid w:val="00231D1D"/>
    <w:rsid w:val="00232409"/>
    <w:rsid w:val="00233ABF"/>
    <w:rsid w:val="00233FD5"/>
    <w:rsid w:val="002345A1"/>
    <w:rsid w:val="002345AF"/>
    <w:rsid w:val="00234937"/>
    <w:rsid w:val="00234F7A"/>
    <w:rsid w:val="002364E0"/>
    <w:rsid w:val="002364E4"/>
    <w:rsid w:val="0023685F"/>
    <w:rsid w:val="00236993"/>
    <w:rsid w:val="00236B13"/>
    <w:rsid w:val="00240362"/>
    <w:rsid w:val="00242A80"/>
    <w:rsid w:val="0024413E"/>
    <w:rsid w:val="002441B7"/>
    <w:rsid w:val="00244826"/>
    <w:rsid w:val="00244E20"/>
    <w:rsid w:val="00245B0D"/>
    <w:rsid w:val="00246964"/>
    <w:rsid w:val="00246FA0"/>
    <w:rsid w:val="00247960"/>
    <w:rsid w:val="00247F27"/>
    <w:rsid w:val="0025341B"/>
    <w:rsid w:val="00253CF0"/>
    <w:rsid w:val="00253D8F"/>
    <w:rsid w:val="00254513"/>
    <w:rsid w:val="002549CC"/>
    <w:rsid w:val="002558B2"/>
    <w:rsid w:val="00255C29"/>
    <w:rsid w:val="0025665C"/>
    <w:rsid w:val="00256BD2"/>
    <w:rsid w:val="00256F6B"/>
    <w:rsid w:val="002607FE"/>
    <w:rsid w:val="002616DF"/>
    <w:rsid w:val="002617AE"/>
    <w:rsid w:val="00261C4B"/>
    <w:rsid w:val="00261D00"/>
    <w:rsid w:val="002625D3"/>
    <w:rsid w:val="00262D19"/>
    <w:rsid w:val="00262EFF"/>
    <w:rsid w:val="00263D36"/>
    <w:rsid w:val="0026491B"/>
    <w:rsid w:val="00264BE9"/>
    <w:rsid w:val="00264D07"/>
    <w:rsid w:val="002651A8"/>
    <w:rsid w:val="00265EC6"/>
    <w:rsid w:val="00266679"/>
    <w:rsid w:val="00266F26"/>
    <w:rsid w:val="00267258"/>
    <w:rsid w:val="00272F75"/>
    <w:rsid w:val="0027456B"/>
    <w:rsid w:val="00274808"/>
    <w:rsid w:val="00275795"/>
    <w:rsid w:val="00276A74"/>
    <w:rsid w:val="002773D7"/>
    <w:rsid w:val="002774C2"/>
    <w:rsid w:val="002775D2"/>
    <w:rsid w:val="00277B41"/>
    <w:rsid w:val="00280C6A"/>
    <w:rsid w:val="00280EDC"/>
    <w:rsid w:val="0028153A"/>
    <w:rsid w:val="0028163F"/>
    <w:rsid w:val="00281AD2"/>
    <w:rsid w:val="00281E21"/>
    <w:rsid w:val="0028252D"/>
    <w:rsid w:val="0028310A"/>
    <w:rsid w:val="00284117"/>
    <w:rsid w:val="00284602"/>
    <w:rsid w:val="002850C3"/>
    <w:rsid w:val="002858B6"/>
    <w:rsid w:val="00286260"/>
    <w:rsid w:val="00286706"/>
    <w:rsid w:val="00286798"/>
    <w:rsid w:val="00287585"/>
    <w:rsid w:val="00287861"/>
    <w:rsid w:val="0029041D"/>
    <w:rsid w:val="00291C55"/>
    <w:rsid w:val="00291E06"/>
    <w:rsid w:val="002925DA"/>
    <w:rsid w:val="002948DC"/>
    <w:rsid w:val="00294B55"/>
    <w:rsid w:val="00294E7C"/>
    <w:rsid w:val="00294EB5"/>
    <w:rsid w:val="002951F3"/>
    <w:rsid w:val="00295349"/>
    <w:rsid w:val="00295D77"/>
    <w:rsid w:val="00296D44"/>
    <w:rsid w:val="00296E4F"/>
    <w:rsid w:val="002A0B3E"/>
    <w:rsid w:val="002A3062"/>
    <w:rsid w:val="002A54A9"/>
    <w:rsid w:val="002A5BB5"/>
    <w:rsid w:val="002A7360"/>
    <w:rsid w:val="002A7C3B"/>
    <w:rsid w:val="002B1D6B"/>
    <w:rsid w:val="002B258E"/>
    <w:rsid w:val="002B2628"/>
    <w:rsid w:val="002B30D5"/>
    <w:rsid w:val="002B342A"/>
    <w:rsid w:val="002B38E9"/>
    <w:rsid w:val="002B45D1"/>
    <w:rsid w:val="002B4656"/>
    <w:rsid w:val="002B46BD"/>
    <w:rsid w:val="002B4AA2"/>
    <w:rsid w:val="002B5404"/>
    <w:rsid w:val="002B5AAB"/>
    <w:rsid w:val="002B6C3F"/>
    <w:rsid w:val="002B6D57"/>
    <w:rsid w:val="002B6E13"/>
    <w:rsid w:val="002B7E9B"/>
    <w:rsid w:val="002C0913"/>
    <w:rsid w:val="002C1882"/>
    <w:rsid w:val="002C280D"/>
    <w:rsid w:val="002C3C0E"/>
    <w:rsid w:val="002C4B07"/>
    <w:rsid w:val="002C560F"/>
    <w:rsid w:val="002C579A"/>
    <w:rsid w:val="002C6265"/>
    <w:rsid w:val="002D0F7D"/>
    <w:rsid w:val="002D15DD"/>
    <w:rsid w:val="002D18C3"/>
    <w:rsid w:val="002D1A80"/>
    <w:rsid w:val="002D1F53"/>
    <w:rsid w:val="002D2083"/>
    <w:rsid w:val="002D20F6"/>
    <w:rsid w:val="002D34CA"/>
    <w:rsid w:val="002D3830"/>
    <w:rsid w:val="002D443F"/>
    <w:rsid w:val="002D64E4"/>
    <w:rsid w:val="002D7C0F"/>
    <w:rsid w:val="002E0B72"/>
    <w:rsid w:val="002E138D"/>
    <w:rsid w:val="002E3256"/>
    <w:rsid w:val="002E39CA"/>
    <w:rsid w:val="002E488E"/>
    <w:rsid w:val="002E501C"/>
    <w:rsid w:val="002E5AED"/>
    <w:rsid w:val="002E5D21"/>
    <w:rsid w:val="002E7689"/>
    <w:rsid w:val="002F113A"/>
    <w:rsid w:val="002F1286"/>
    <w:rsid w:val="002F1B57"/>
    <w:rsid w:val="002F25B4"/>
    <w:rsid w:val="002F352D"/>
    <w:rsid w:val="002F3634"/>
    <w:rsid w:val="002F4811"/>
    <w:rsid w:val="002F4CE6"/>
    <w:rsid w:val="002F5DB9"/>
    <w:rsid w:val="002F6987"/>
    <w:rsid w:val="003002BD"/>
    <w:rsid w:val="00300307"/>
    <w:rsid w:val="003004AB"/>
    <w:rsid w:val="00300CA3"/>
    <w:rsid w:val="00301FE9"/>
    <w:rsid w:val="0030211E"/>
    <w:rsid w:val="00303742"/>
    <w:rsid w:val="0030498F"/>
    <w:rsid w:val="00304F06"/>
    <w:rsid w:val="00305D4A"/>
    <w:rsid w:val="00306C19"/>
    <w:rsid w:val="00307292"/>
    <w:rsid w:val="003109A8"/>
    <w:rsid w:val="00310F74"/>
    <w:rsid w:val="00311201"/>
    <w:rsid w:val="00311D01"/>
    <w:rsid w:val="00312908"/>
    <w:rsid w:val="00313EBA"/>
    <w:rsid w:val="003156D3"/>
    <w:rsid w:val="00315987"/>
    <w:rsid w:val="00315C53"/>
    <w:rsid w:val="00317ADF"/>
    <w:rsid w:val="00321305"/>
    <w:rsid w:val="00321397"/>
    <w:rsid w:val="00321424"/>
    <w:rsid w:val="00321E70"/>
    <w:rsid w:val="00322813"/>
    <w:rsid w:val="00322A03"/>
    <w:rsid w:val="0032334C"/>
    <w:rsid w:val="00326606"/>
    <w:rsid w:val="003278E7"/>
    <w:rsid w:val="00327902"/>
    <w:rsid w:val="00330B30"/>
    <w:rsid w:val="00330E69"/>
    <w:rsid w:val="00331D21"/>
    <w:rsid w:val="003323D1"/>
    <w:rsid w:val="00334F07"/>
    <w:rsid w:val="003405DF"/>
    <w:rsid w:val="0034256A"/>
    <w:rsid w:val="003432BA"/>
    <w:rsid w:val="00344363"/>
    <w:rsid w:val="00344D43"/>
    <w:rsid w:val="0034587A"/>
    <w:rsid w:val="0034617C"/>
    <w:rsid w:val="003464F6"/>
    <w:rsid w:val="003477DA"/>
    <w:rsid w:val="00347EB8"/>
    <w:rsid w:val="00347FFA"/>
    <w:rsid w:val="00350AD5"/>
    <w:rsid w:val="00350FCD"/>
    <w:rsid w:val="003528A3"/>
    <w:rsid w:val="00354A80"/>
    <w:rsid w:val="00355380"/>
    <w:rsid w:val="00355ED1"/>
    <w:rsid w:val="00355FF4"/>
    <w:rsid w:val="003567BA"/>
    <w:rsid w:val="003568BE"/>
    <w:rsid w:val="00356967"/>
    <w:rsid w:val="003571FF"/>
    <w:rsid w:val="00361E3B"/>
    <w:rsid w:val="003625BB"/>
    <w:rsid w:val="00362E0C"/>
    <w:rsid w:val="0036324C"/>
    <w:rsid w:val="003636BC"/>
    <w:rsid w:val="0036413B"/>
    <w:rsid w:val="003650DF"/>
    <w:rsid w:val="00365195"/>
    <w:rsid w:val="003664E8"/>
    <w:rsid w:val="00367065"/>
    <w:rsid w:val="00367087"/>
    <w:rsid w:val="00367B65"/>
    <w:rsid w:val="00367E56"/>
    <w:rsid w:val="003702FD"/>
    <w:rsid w:val="0037066F"/>
    <w:rsid w:val="0037068F"/>
    <w:rsid w:val="00370A24"/>
    <w:rsid w:val="00370B97"/>
    <w:rsid w:val="0037118C"/>
    <w:rsid w:val="003716ED"/>
    <w:rsid w:val="00371D02"/>
    <w:rsid w:val="00371E51"/>
    <w:rsid w:val="00372051"/>
    <w:rsid w:val="0037480D"/>
    <w:rsid w:val="003751CE"/>
    <w:rsid w:val="00375512"/>
    <w:rsid w:val="00376292"/>
    <w:rsid w:val="00376628"/>
    <w:rsid w:val="00376B92"/>
    <w:rsid w:val="0038029B"/>
    <w:rsid w:val="003803BB"/>
    <w:rsid w:val="00381012"/>
    <w:rsid w:val="00382A7D"/>
    <w:rsid w:val="00383A70"/>
    <w:rsid w:val="00384060"/>
    <w:rsid w:val="00385BCF"/>
    <w:rsid w:val="003861E1"/>
    <w:rsid w:val="0038732F"/>
    <w:rsid w:val="0039086C"/>
    <w:rsid w:val="003908FA"/>
    <w:rsid w:val="00390F83"/>
    <w:rsid w:val="00391536"/>
    <w:rsid w:val="0039249A"/>
    <w:rsid w:val="00393A51"/>
    <w:rsid w:val="00395CB9"/>
    <w:rsid w:val="00396EA9"/>
    <w:rsid w:val="00397536"/>
    <w:rsid w:val="003A1132"/>
    <w:rsid w:val="003A3C6E"/>
    <w:rsid w:val="003A48EC"/>
    <w:rsid w:val="003A52E1"/>
    <w:rsid w:val="003A57B0"/>
    <w:rsid w:val="003A60FA"/>
    <w:rsid w:val="003A7BE7"/>
    <w:rsid w:val="003B08D6"/>
    <w:rsid w:val="003B0D3C"/>
    <w:rsid w:val="003B13CD"/>
    <w:rsid w:val="003B1986"/>
    <w:rsid w:val="003B1D28"/>
    <w:rsid w:val="003B2565"/>
    <w:rsid w:val="003B4B83"/>
    <w:rsid w:val="003B5AA2"/>
    <w:rsid w:val="003B69CB"/>
    <w:rsid w:val="003C099B"/>
    <w:rsid w:val="003C1335"/>
    <w:rsid w:val="003C1D69"/>
    <w:rsid w:val="003C247E"/>
    <w:rsid w:val="003C2F70"/>
    <w:rsid w:val="003C369F"/>
    <w:rsid w:val="003C4811"/>
    <w:rsid w:val="003C4C1A"/>
    <w:rsid w:val="003C5B9B"/>
    <w:rsid w:val="003C60B7"/>
    <w:rsid w:val="003C6B30"/>
    <w:rsid w:val="003C73D5"/>
    <w:rsid w:val="003D01E2"/>
    <w:rsid w:val="003D06C4"/>
    <w:rsid w:val="003D07D7"/>
    <w:rsid w:val="003D109A"/>
    <w:rsid w:val="003D10FF"/>
    <w:rsid w:val="003E1110"/>
    <w:rsid w:val="003E1A3F"/>
    <w:rsid w:val="003E1EC0"/>
    <w:rsid w:val="003E2479"/>
    <w:rsid w:val="003E29AA"/>
    <w:rsid w:val="003E2B8A"/>
    <w:rsid w:val="003E340E"/>
    <w:rsid w:val="003E344D"/>
    <w:rsid w:val="003E3559"/>
    <w:rsid w:val="003E5688"/>
    <w:rsid w:val="003E5737"/>
    <w:rsid w:val="003E68D8"/>
    <w:rsid w:val="003F0217"/>
    <w:rsid w:val="003F0E6F"/>
    <w:rsid w:val="003F13A9"/>
    <w:rsid w:val="003F1468"/>
    <w:rsid w:val="003F1936"/>
    <w:rsid w:val="003F3424"/>
    <w:rsid w:val="003F3951"/>
    <w:rsid w:val="003F3A10"/>
    <w:rsid w:val="003F5F02"/>
    <w:rsid w:val="003F6DBA"/>
    <w:rsid w:val="003F78BC"/>
    <w:rsid w:val="003F7F4D"/>
    <w:rsid w:val="004003B7"/>
    <w:rsid w:val="00401612"/>
    <w:rsid w:val="004018C5"/>
    <w:rsid w:val="00401FD0"/>
    <w:rsid w:val="00402CE2"/>
    <w:rsid w:val="004039EA"/>
    <w:rsid w:val="00404C31"/>
    <w:rsid w:val="00404EE3"/>
    <w:rsid w:val="00406144"/>
    <w:rsid w:val="0040708D"/>
    <w:rsid w:val="00407198"/>
    <w:rsid w:val="00410CA3"/>
    <w:rsid w:val="00410E3E"/>
    <w:rsid w:val="004114B2"/>
    <w:rsid w:val="00412D71"/>
    <w:rsid w:val="0041380E"/>
    <w:rsid w:val="00413934"/>
    <w:rsid w:val="00415053"/>
    <w:rsid w:val="0041523A"/>
    <w:rsid w:val="00416CC5"/>
    <w:rsid w:val="00417298"/>
    <w:rsid w:val="00417B4D"/>
    <w:rsid w:val="00417E98"/>
    <w:rsid w:val="00420234"/>
    <w:rsid w:val="004210BA"/>
    <w:rsid w:val="00421423"/>
    <w:rsid w:val="00421663"/>
    <w:rsid w:val="0042169A"/>
    <w:rsid w:val="00422AC3"/>
    <w:rsid w:val="00422AEE"/>
    <w:rsid w:val="00422E73"/>
    <w:rsid w:val="00423276"/>
    <w:rsid w:val="00423E8A"/>
    <w:rsid w:val="00425681"/>
    <w:rsid w:val="00425BB9"/>
    <w:rsid w:val="00425D00"/>
    <w:rsid w:val="00426053"/>
    <w:rsid w:val="00426C0A"/>
    <w:rsid w:val="004312A4"/>
    <w:rsid w:val="004326AB"/>
    <w:rsid w:val="00432BCA"/>
    <w:rsid w:val="00433542"/>
    <w:rsid w:val="00435DF1"/>
    <w:rsid w:val="00435F83"/>
    <w:rsid w:val="00436454"/>
    <w:rsid w:val="00436AA8"/>
    <w:rsid w:val="004375E1"/>
    <w:rsid w:val="00440DA7"/>
    <w:rsid w:val="0044265F"/>
    <w:rsid w:val="004428D2"/>
    <w:rsid w:val="0044342B"/>
    <w:rsid w:val="00443A48"/>
    <w:rsid w:val="00447367"/>
    <w:rsid w:val="00447AAC"/>
    <w:rsid w:val="00447C4F"/>
    <w:rsid w:val="00450B64"/>
    <w:rsid w:val="00451008"/>
    <w:rsid w:val="00451BC8"/>
    <w:rsid w:val="00451E3E"/>
    <w:rsid w:val="004524CC"/>
    <w:rsid w:val="004541D2"/>
    <w:rsid w:val="0045502E"/>
    <w:rsid w:val="004553DD"/>
    <w:rsid w:val="00455FBA"/>
    <w:rsid w:val="00456C87"/>
    <w:rsid w:val="004574F2"/>
    <w:rsid w:val="00457ECA"/>
    <w:rsid w:val="00460288"/>
    <w:rsid w:val="00461C01"/>
    <w:rsid w:val="00462457"/>
    <w:rsid w:val="00462EA0"/>
    <w:rsid w:val="00463056"/>
    <w:rsid w:val="00463842"/>
    <w:rsid w:val="00463A61"/>
    <w:rsid w:val="0046467C"/>
    <w:rsid w:val="00464873"/>
    <w:rsid w:val="004670EF"/>
    <w:rsid w:val="00471173"/>
    <w:rsid w:val="004724A0"/>
    <w:rsid w:val="004726D2"/>
    <w:rsid w:val="00472758"/>
    <w:rsid w:val="004734F6"/>
    <w:rsid w:val="00473BAA"/>
    <w:rsid w:val="004746B3"/>
    <w:rsid w:val="004753DD"/>
    <w:rsid w:val="004756B0"/>
    <w:rsid w:val="00475B7C"/>
    <w:rsid w:val="00481C08"/>
    <w:rsid w:val="004821E4"/>
    <w:rsid w:val="004822A8"/>
    <w:rsid w:val="00482F9E"/>
    <w:rsid w:val="00483CFF"/>
    <w:rsid w:val="004840DF"/>
    <w:rsid w:val="004844BA"/>
    <w:rsid w:val="00484766"/>
    <w:rsid w:val="004850ED"/>
    <w:rsid w:val="00486112"/>
    <w:rsid w:val="004868C7"/>
    <w:rsid w:val="00486CE9"/>
    <w:rsid w:val="00487981"/>
    <w:rsid w:val="00487C7D"/>
    <w:rsid w:val="00490C02"/>
    <w:rsid w:val="00490D96"/>
    <w:rsid w:val="0049274A"/>
    <w:rsid w:val="00493D7B"/>
    <w:rsid w:val="00495129"/>
    <w:rsid w:val="00495F79"/>
    <w:rsid w:val="00496FD1"/>
    <w:rsid w:val="004A012A"/>
    <w:rsid w:val="004A161C"/>
    <w:rsid w:val="004A4489"/>
    <w:rsid w:val="004A4499"/>
    <w:rsid w:val="004A4635"/>
    <w:rsid w:val="004A48C1"/>
    <w:rsid w:val="004A49A8"/>
    <w:rsid w:val="004A4CE9"/>
    <w:rsid w:val="004A52CB"/>
    <w:rsid w:val="004A6F33"/>
    <w:rsid w:val="004B1FE9"/>
    <w:rsid w:val="004B2917"/>
    <w:rsid w:val="004B2A71"/>
    <w:rsid w:val="004B49D5"/>
    <w:rsid w:val="004B5AD3"/>
    <w:rsid w:val="004B632F"/>
    <w:rsid w:val="004B6667"/>
    <w:rsid w:val="004B67A9"/>
    <w:rsid w:val="004B7B49"/>
    <w:rsid w:val="004B7D0D"/>
    <w:rsid w:val="004C10D2"/>
    <w:rsid w:val="004C2B51"/>
    <w:rsid w:val="004C322C"/>
    <w:rsid w:val="004C4C63"/>
    <w:rsid w:val="004C5450"/>
    <w:rsid w:val="004C55EE"/>
    <w:rsid w:val="004C5AFF"/>
    <w:rsid w:val="004C66FC"/>
    <w:rsid w:val="004D4196"/>
    <w:rsid w:val="004D437E"/>
    <w:rsid w:val="004D4628"/>
    <w:rsid w:val="004D48DE"/>
    <w:rsid w:val="004D4F6E"/>
    <w:rsid w:val="004D71D4"/>
    <w:rsid w:val="004D7744"/>
    <w:rsid w:val="004E05D7"/>
    <w:rsid w:val="004E0B4B"/>
    <w:rsid w:val="004E0EB6"/>
    <w:rsid w:val="004E0F94"/>
    <w:rsid w:val="004E1756"/>
    <w:rsid w:val="004E19FF"/>
    <w:rsid w:val="004E2051"/>
    <w:rsid w:val="004E2674"/>
    <w:rsid w:val="004E403C"/>
    <w:rsid w:val="004E52C2"/>
    <w:rsid w:val="004E5F87"/>
    <w:rsid w:val="004F0064"/>
    <w:rsid w:val="004F0458"/>
    <w:rsid w:val="004F1239"/>
    <w:rsid w:val="004F1912"/>
    <w:rsid w:val="004F2F6A"/>
    <w:rsid w:val="004F3148"/>
    <w:rsid w:val="004F3B82"/>
    <w:rsid w:val="004F4341"/>
    <w:rsid w:val="004F470D"/>
    <w:rsid w:val="004F4816"/>
    <w:rsid w:val="004F4D6D"/>
    <w:rsid w:val="004F51E7"/>
    <w:rsid w:val="004F523A"/>
    <w:rsid w:val="004F52E0"/>
    <w:rsid w:val="004F5D82"/>
    <w:rsid w:val="004F6031"/>
    <w:rsid w:val="004F6CFC"/>
    <w:rsid w:val="004F7358"/>
    <w:rsid w:val="004F76D3"/>
    <w:rsid w:val="004F7ED9"/>
    <w:rsid w:val="00500C65"/>
    <w:rsid w:val="00501BFF"/>
    <w:rsid w:val="005035B7"/>
    <w:rsid w:val="00503755"/>
    <w:rsid w:val="00503793"/>
    <w:rsid w:val="0050394D"/>
    <w:rsid w:val="00504942"/>
    <w:rsid w:val="00507B02"/>
    <w:rsid w:val="00510B94"/>
    <w:rsid w:val="00510CC9"/>
    <w:rsid w:val="00511FC9"/>
    <w:rsid w:val="005123E1"/>
    <w:rsid w:val="00513D60"/>
    <w:rsid w:val="00514C78"/>
    <w:rsid w:val="005160E6"/>
    <w:rsid w:val="0051642C"/>
    <w:rsid w:val="00516734"/>
    <w:rsid w:val="00517239"/>
    <w:rsid w:val="00517A97"/>
    <w:rsid w:val="00517FAD"/>
    <w:rsid w:val="00520082"/>
    <w:rsid w:val="0052129A"/>
    <w:rsid w:val="005248F6"/>
    <w:rsid w:val="00525184"/>
    <w:rsid w:val="00525BDD"/>
    <w:rsid w:val="00525F93"/>
    <w:rsid w:val="00526116"/>
    <w:rsid w:val="00526293"/>
    <w:rsid w:val="005271AD"/>
    <w:rsid w:val="00527CDC"/>
    <w:rsid w:val="005305A8"/>
    <w:rsid w:val="00531051"/>
    <w:rsid w:val="005318CE"/>
    <w:rsid w:val="00531A5E"/>
    <w:rsid w:val="005352D7"/>
    <w:rsid w:val="00536269"/>
    <w:rsid w:val="00537AD6"/>
    <w:rsid w:val="005419E4"/>
    <w:rsid w:val="00542448"/>
    <w:rsid w:val="00542F04"/>
    <w:rsid w:val="00545FE0"/>
    <w:rsid w:val="00547AF5"/>
    <w:rsid w:val="0055094A"/>
    <w:rsid w:val="005513E0"/>
    <w:rsid w:val="0055259B"/>
    <w:rsid w:val="00553ED3"/>
    <w:rsid w:val="005553EE"/>
    <w:rsid w:val="00555E38"/>
    <w:rsid w:val="005578EB"/>
    <w:rsid w:val="00560E93"/>
    <w:rsid w:val="00560ED4"/>
    <w:rsid w:val="005613E4"/>
    <w:rsid w:val="0056199A"/>
    <w:rsid w:val="00561CEB"/>
    <w:rsid w:val="005620DB"/>
    <w:rsid w:val="0056278D"/>
    <w:rsid w:val="005630AB"/>
    <w:rsid w:val="005638C5"/>
    <w:rsid w:val="00564CFF"/>
    <w:rsid w:val="0056540B"/>
    <w:rsid w:val="00566118"/>
    <w:rsid w:val="0056700E"/>
    <w:rsid w:val="00570A1A"/>
    <w:rsid w:val="00571432"/>
    <w:rsid w:val="00571C07"/>
    <w:rsid w:val="00572C1A"/>
    <w:rsid w:val="0057415D"/>
    <w:rsid w:val="00575112"/>
    <w:rsid w:val="00580C31"/>
    <w:rsid w:val="00580D5C"/>
    <w:rsid w:val="00580DF6"/>
    <w:rsid w:val="00581585"/>
    <w:rsid w:val="0058180E"/>
    <w:rsid w:val="00581976"/>
    <w:rsid w:val="005836C9"/>
    <w:rsid w:val="005838AE"/>
    <w:rsid w:val="00584055"/>
    <w:rsid w:val="00585025"/>
    <w:rsid w:val="00585DF1"/>
    <w:rsid w:val="00585FF1"/>
    <w:rsid w:val="00586120"/>
    <w:rsid w:val="00586348"/>
    <w:rsid w:val="0058711F"/>
    <w:rsid w:val="00587391"/>
    <w:rsid w:val="00587E80"/>
    <w:rsid w:val="005906D0"/>
    <w:rsid w:val="00590C7E"/>
    <w:rsid w:val="005915A1"/>
    <w:rsid w:val="005918D6"/>
    <w:rsid w:val="00591965"/>
    <w:rsid w:val="00591F09"/>
    <w:rsid w:val="00591F1E"/>
    <w:rsid w:val="00592406"/>
    <w:rsid w:val="00592552"/>
    <w:rsid w:val="0059399A"/>
    <w:rsid w:val="00596097"/>
    <w:rsid w:val="005971B6"/>
    <w:rsid w:val="00597570"/>
    <w:rsid w:val="0059764E"/>
    <w:rsid w:val="005A0C83"/>
    <w:rsid w:val="005A1CD2"/>
    <w:rsid w:val="005A2942"/>
    <w:rsid w:val="005A2C9A"/>
    <w:rsid w:val="005A370F"/>
    <w:rsid w:val="005A3B49"/>
    <w:rsid w:val="005A4514"/>
    <w:rsid w:val="005A47D3"/>
    <w:rsid w:val="005A570D"/>
    <w:rsid w:val="005A5CD3"/>
    <w:rsid w:val="005A72BF"/>
    <w:rsid w:val="005A7A61"/>
    <w:rsid w:val="005B066E"/>
    <w:rsid w:val="005B0672"/>
    <w:rsid w:val="005B0A17"/>
    <w:rsid w:val="005B1887"/>
    <w:rsid w:val="005B1C05"/>
    <w:rsid w:val="005B1EF6"/>
    <w:rsid w:val="005B2135"/>
    <w:rsid w:val="005B2B38"/>
    <w:rsid w:val="005B33E7"/>
    <w:rsid w:val="005B4239"/>
    <w:rsid w:val="005B5788"/>
    <w:rsid w:val="005B57B4"/>
    <w:rsid w:val="005B5998"/>
    <w:rsid w:val="005B5CBB"/>
    <w:rsid w:val="005B6FAD"/>
    <w:rsid w:val="005B7433"/>
    <w:rsid w:val="005B792D"/>
    <w:rsid w:val="005B7BFB"/>
    <w:rsid w:val="005C023E"/>
    <w:rsid w:val="005C055D"/>
    <w:rsid w:val="005C0A9F"/>
    <w:rsid w:val="005C0C91"/>
    <w:rsid w:val="005C15FD"/>
    <w:rsid w:val="005C1725"/>
    <w:rsid w:val="005C1B9D"/>
    <w:rsid w:val="005C32AD"/>
    <w:rsid w:val="005C33D5"/>
    <w:rsid w:val="005C4972"/>
    <w:rsid w:val="005C4E5A"/>
    <w:rsid w:val="005C4EEA"/>
    <w:rsid w:val="005C53CA"/>
    <w:rsid w:val="005C5BCE"/>
    <w:rsid w:val="005C7198"/>
    <w:rsid w:val="005C7CEF"/>
    <w:rsid w:val="005D0170"/>
    <w:rsid w:val="005D0452"/>
    <w:rsid w:val="005D3516"/>
    <w:rsid w:val="005D5D22"/>
    <w:rsid w:val="005D67A3"/>
    <w:rsid w:val="005D69B1"/>
    <w:rsid w:val="005E0910"/>
    <w:rsid w:val="005E2B2C"/>
    <w:rsid w:val="005E3314"/>
    <w:rsid w:val="005E3B8F"/>
    <w:rsid w:val="005E489D"/>
    <w:rsid w:val="005E49E3"/>
    <w:rsid w:val="005E584E"/>
    <w:rsid w:val="005E79BA"/>
    <w:rsid w:val="005F2108"/>
    <w:rsid w:val="005F2591"/>
    <w:rsid w:val="005F3C02"/>
    <w:rsid w:val="005F45CD"/>
    <w:rsid w:val="005F4F93"/>
    <w:rsid w:val="005F5346"/>
    <w:rsid w:val="005F5836"/>
    <w:rsid w:val="005F5A58"/>
    <w:rsid w:val="005F5FC6"/>
    <w:rsid w:val="005F60C6"/>
    <w:rsid w:val="005F7762"/>
    <w:rsid w:val="006008D4"/>
    <w:rsid w:val="00601B10"/>
    <w:rsid w:val="006021E4"/>
    <w:rsid w:val="006024C2"/>
    <w:rsid w:val="00602C50"/>
    <w:rsid w:val="00602EBD"/>
    <w:rsid w:val="0060301B"/>
    <w:rsid w:val="00604183"/>
    <w:rsid w:val="00610327"/>
    <w:rsid w:val="00611947"/>
    <w:rsid w:val="006130EB"/>
    <w:rsid w:val="00614044"/>
    <w:rsid w:val="00614CD5"/>
    <w:rsid w:val="00615666"/>
    <w:rsid w:val="00615E94"/>
    <w:rsid w:val="006160E5"/>
    <w:rsid w:val="00616237"/>
    <w:rsid w:val="006171C6"/>
    <w:rsid w:val="0062029C"/>
    <w:rsid w:val="006206A0"/>
    <w:rsid w:val="0062073C"/>
    <w:rsid w:val="00620A45"/>
    <w:rsid w:val="00620D0F"/>
    <w:rsid w:val="0062105E"/>
    <w:rsid w:val="00621571"/>
    <w:rsid w:val="0062255B"/>
    <w:rsid w:val="00622BD1"/>
    <w:rsid w:val="00623D9F"/>
    <w:rsid w:val="00624206"/>
    <w:rsid w:val="00624443"/>
    <w:rsid w:val="00625501"/>
    <w:rsid w:val="006259CB"/>
    <w:rsid w:val="00626C57"/>
    <w:rsid w:val="00626D0C"/>
    <w:rsid w:val="00627507"/>
    <w:rsid w:val="00627A82"/>
    <w:rsid w:val="00632EEE"/>
    <w:rsid w:val="00633305"/>
    <w:rsid w:val="00634C3A"/>
    <w:rsid w:val="00635430"/>
    <w:rsid w:val="0063622A"/>
    <w:rsid w:val="00636D91"/>
    <w:rsid w:val="00636E32"/>
    <w:rsid w:val="00636F58"/>
    <w:rsid w:val="006372BC"/>
    <w:rsid w:val="006373C1"/>
    <w:rsid w:val="00637FB1"/>
    <w:rsid w:val="0064131F"/>
    <w:rsid w:val="00642C0B"/>
    <w:rsid w:val="00642FB4"/>
    <w:rsid w:val="006434A0"/>
    <w:rsid w:val="00645C40"/>
    <w:rsid w:val="00645DD8"/>
    <w:rsid w:val="006479F4"/>
    <w:rsid w:val="00650BA2"/>
    <w:rsid w:val="00650E0A"/>
    <w:rsid w:val="00653942"/>
    <w:rsid w:val="00653C32"/>
    <w:rsid w:val="00653E15"/>
    <w:rsid w:val="006553A6"/>
    <w:rsid w:val="00655FC1"/>
    <w:rsid w:val="0065669A"/>
    <w:rsid w:val="00657393"/>
    <w:rsid w:val="00657CC9"/>
    <w:rsid w:val="006612F2"/>
    <w:rsid w:val="00661F73"/>
    <w:rsid w:val="00662083"/>
    <w:rsid w:val="0066441A"/>
    <w:rsid w:val="006645BF"/>
    <w:rsid w:val="00664D44"/>
    <w:rsid w:val="006651BB"/>
    <w:rsid w:val="00665265"/>
    <w:rsid w:val="006671D3"/>
    <w:rsid w:val="006671E4"/>
    <w:rsid w:val="00667688"/>
    <w:rsid w:val="00667846"/>
    <w:rsid w:val="00670BDC"/>
    <w:rsid w:val="00671C80"/>
    <w:rsid w:val="0067304F"/>
    <w:rsid w:val="00673DAA"/>
    <w:rsid w:val="00674208"/>
    <w:rsid w:val="00675370"/>
    <w:rsid w:val="00675578"/>
    <w:rsid w:val="00675CE0"/>
    <w:rsid w:val="00676194"/>
    <w:rsid w:val="0067676F"/>
    <w:rsid w:val="00677738"/>
    <w:rsid w:val="00677B95"/>
    <w:rsid w:val="006809DD"/>
    <w:rsid w:val="00680D6E"/>
    <w:rsid w:val="006813AC"/>
    <w:rsid w:val="006813EC"/>
    <w:rsid w:val="006822BD"/>
    <w:rsid w:val="00682460"/>
    <w:rsid w:val="00682C7B"/>
    <w:rsid w:val="006839C4"/>
    <w:rsid w:val="0068441B"/>
    <w:rsid w:val="0068556D"/>
    <w:rsid w:val="00685796"/>
    <w:rsid w:val="006858E8"/>
    <w:rsid w:val="00686B2E"/>
    <w:rsid w:val="00687020"/>
    <w:rsid w:val="00687261"/>
    <w:rsid w:val="0068782A"/>
    <w:rsid w:val="00690A4D"/>
    <w:rsid w:val="00690A66"/>
    <w:rsid w:val="00690BF6"/>
    <w:rsid w:val="00691940"/>
    <w:rsid w:val="00693232"/>
    <w:rsid w:val="006937AC"/>
    <w:rsid w:val="00694463"/>
    <w:rsid w:val="006944DE"/>
    <w:rsid w:val="00695012"/>
    <w:rsid w:val="006958B6"/>
    <w:rsid w:val="00696542"/>
    <w:rsid w:val="00696622"/>
    <w:rsid w:val="006A04D1"/>
    <w:rsid w:val="006A0A76"/>
    <w:rsid w:val="006A13F5"/>
    <w:rsid w:val="006A391C"/>
    <w:rsid w:val="006A3BC2"/>
    <w:rsid w:val="006A3C73"/>
    <w:rsid w:val="006A3CF8"/>
    <w:rsid w:val="006A45A1"/>
    <w:rsid w:val="006A4B25"/>
    <w:rsid w:val="006A4C77"/>
    <w:rsid w:val="006A5384"/>
    <w:rsid w:val="006A5A7A"/>
    <w:rsid w:val="006A5AED"/>
    <w:rsid w:val="006A5EFF"/>
    <w:rsid w:val="006A6AEE"/>
    <w:rsid w:val="006A7B87"/>
    <w:rsid w:val="006B0182"/>
    <w:rsid w:val="006B16C5"/>
    <w:rsid w:val="006B247A"/>
    <w:rsid w:val="006B56F9"/>
    <w:rsid w:val="006B5CC4"/>
    <w:rsid w:val="006B61D8"/>
    <w:rsid w:val="006B6B8D"/>
    <w:rsid w:val="006B6B8E"/>
    <w:rsid w:val="006B7028"/>
    <w:rsid w:val="006B72ED"/>
    <w:rsid w:val="006B75B4"/>
    <w:rsid w:val="006C14BF"/>
    <w:rsid w:val="006C224E"/>
    <w:rsid w:val="006C3EBE"/>
    <w:rsid w:val="006C427A"/>
    <w:rsid w:val="006C4A74"/>
    <w:rsid w:val="006C4D2D"/>
    <w:rsid w:val="006C4D8D"/>
    <w:rsid w:val="006C54CC"/>
    <w:rsid w:val="006D110C"/>
    <w:rsid w:val="006D13D4"/>
    <w:rsid w:val="006D13E5"/>
    <w:rsid w:val="006D15D4"/>
    <w:rsid w:val="006D203F"/>
    <w:rsid w:val="006D28F6"/>
    <w:rsid w:val="006D411E"/>
    <w:rsid w:val="006D4D0D"/>
    <w:rsid w:val="006D50B0"/>
    <w:rsid w:val="006D55FB"/>
    <w:rsid w:val="006D5759"/>
    <w:rsid w:val="006D5C20"/>
    <w:rsid w:val="006D6C60"/>
    <w:rsid w:val="006D6D5A"/>
    <w:rsid w:val="006D7A19"/>
    <w:rsid w:val="006D7EF4"/>
    <w:rsid w:val="006E09DF"/>
    <w:rsid w:val="006E11E0"/>
    <w:rsid w:val="006E15C2"/>
    <w:rsid w:val="006E1837"/>
    <w:rsid w:val="006E220A"/>
    <w:rsid w:val="006E285F"/>
    <w:rsid w:val="006E519B"/>
    <w:rsid w:val="006E56B3"/>
    <w:rsid w:val="006E68F0"/>
    <w:rsid w:val="006E6A8E"/>
    <w:rsid w:val="006F2394"/>
    <w:rsid w:val="006F33DD"/>
    <w:rsid w:val="006F39F6"/>
    <w:rsid w:val="006F4695"/>
    <w:rsid w:val="006F47CC"/>
    <w:rsid w:val="006F4CE0"/>
    <w:rsid w:val="006F509B"/>
    <w:rsid w:val="006F5C3F"/>
    <w:rsid w:val="006F6159"/>
    <w:rsid w:val="006F77E0"/>
    <w:rsid w:val="00701311"/>
    <w:rsid w:val="00702707"/>
    <w:rsid w:val="00702AA4"/>
    <w:rsid w:val="0070345A"/>
    <w:rsid w:val="00704604"/>
    <w:rsid w:val="00705FA9"/>
    <w:rsid w:val="00707057"/>
    <w:rsid w:val="00707EC9"/>
    <w:rsid w:val="00707F82"/>
    <w:rsid w:val="00711F71"/>
    <w:rsid w:val="007125F5"/>
    <w:rsid w:val="00713A3F"/>
    <w:rsid w:val="00713B00"/>
    <w:rsid w:val="007144C2"/>
    <w:rsid w:val="00715F3A"/>
    <w:rsid w:val="00716285"/>
    <w:rsid w:val="007205CD"/>
    <w:rsid w:val="00720C70"/>
    <w:rsid w:val="00720E55"/>
    <w:rsid w:val="00721894"/>
    <w:rsid w:val="007228AC"/>
    <w:rsid w:val="00722FD4"/>
    <w:rsid w:val="0072348D"/>
    <w:rsid w:val="00723AFF"/>
    <w:rsid w:val="00723E77"/>
    <w:rsid w:val="00724382"/>
    <w:rsid w:val="00724C03"/>
    <w:rsid w:val="00726183"/>
    <w:rsid w:val="0072643E"/>
    <w:rsid w:val="00726D25"/>
    <w:rsid w:val="00730BF7"/>
    <w:rsid w:val="0073233B"/>
    <w:rsid w:val="0073268A"/>
    <w:rsid w:val="00732F47"/>
    <w:rsid w:val="00733A6B"/>
    <w:rsid w:val="007343E5"/>
    <w:rsid w:val="007349BF"/>
    <w:rsid w:val="00735C55"/>
    <w:rsid w:val="00735F3E"/>
    <w:rsid w:val="00736C64"/>
    <w:rsid w:val="007370BE"/>
    <w:rsid w:val="00737368"/>
    <w:rsid w:val="00737501"/>
    <w:rsid w:val="0074000E"/>
    <w:rsid w:val="00740046"/>
    <w:rsid w:val="007402FE"/>
    <w:rsid w:val="007407DB"/>
    <w:rsid w:val="00740AAD"/>
    <w:rsid w:val="00740E63"/>
    <w:rsid w:val="007416D4"/>
    <w:rsid w:val="00742655"/>
    <w:rsid w:val="00742F1D"/>
    <w:rsid w:val="00743237"/>
    <w:rsid w:val="0074487A"/>
    <w:rsid w:val="00744BB5"/>
    <w:rsid w:val="00744E0B"/>
    <w:rsid w:val="00745418"/>
    <w:rsid w:val="0074577F"/>
    <w:rsid w:val="00745921"/>
    <w:rsid w:val="00746495"/>
    <w:rsid w:val="007477E2"/>
    <w:rsid w:val="00747A82"/>
    <w:rsid w:val="00750DDF"/>
    <w:rsid w:val="00750E82"/>
    <w:rsid w:val="00752F1B"/>
    <w:rsid w:val="00753127"/>
    <w:rsid w:val="00754074"/>
    <w:rsid w:val="007543CF"/>
    <w:rsid w:val="0075483D"/>
    <w:rsid w:val="00754853"/>
    <w:rsid w:val="007555D7"/>
    <w:rsid w:val="00755F61"/>
    <w:rsid w:val="00756370"/>
    <w:rsid w:val="007579AB"/>
    <w:rsid w:val="00757C04"/>
    <w:rsid w:val="00760489"/>
    <w:rsid w:val="00760559"/>
    <w:rsid w:val="00760FFB"/>
    <w:rsid w:val="007615DB"/>
    <w:rsid w:val="00761B51"/>
    <w:rsid w:val="00761FE9"/>
    <w:rsid w:val="00762BCE"/>
    <w:rsid w:val="0076529C"/>
    <w:rsid w:val="0076564E"/>
    <w:rsid w:val="007660A9"/>
    <w:rsid w:val="0076658C"/>
    <w:rsid w:val="00766E50"/>
    <w:rsid w:val="0076730B"/>
    <w:rsid w:val="00771531"/>
    <w:rsid w:val="00772235"/>
    <w:rsid w:val="007731E5"/>
    <w:rsid w:val="00773987"/>
    <w:rsid w:val="007742F6"/>
    <w:rsid w:val="00774981"/>
    <w:rsid w:val="00774EBA"/>
    <w:rsid w:val="00775CAC"/>
    <w:rsid w:val="007761DD"/>
    <w:rsid w:val="00777D7F"/>
    <w:rsid w:val="00780C2A"/>
    <w:rsid w:val="00781030"/>
    <w:rsid w:val="007812D1"/>
    <w:rsid w:val="00781531"/>
    <w:rsid w:val="00783792"/>
    <w:rsid w:val="0078590B"/>
    <w:rsid w:val="00786D7C"/>
    <w:rsid w:val="0078785E"/>
    <w:rsid w:val="0079022E"/>
    <w:rsid w:val="007908D6"/>
    <w:rsid w:val="00791092"/>
    <w:rsid w:val="00793FA4"/>
    <w:rsid w:val="007957C2"/>
    <w:rsid w:val="00795C03"/>
    <w:rsid w:val="00795C69"/>
    <w:rsid w:val="00796222"/>
    <w:rsid w:val="007965FC"/>
    <w:rsid w:val="007967CB"/>
    <w:rsid w:val="00797152"/>
    <w:rsid w:val="00797B00"/>
    <w:rsid w:val="007A0259"/>
    <w:rsid w:val="007A0297"/>
    <w:rsid w:val="007A05B2"/>
    <w:rsid w:val="007A10B7"/>
    <w:rsid w:val="007A231C"/>
    <w:rsid w:val="007A295F"/>
    <w:rsid w:val="007A2B0D"/>
    <w:rsid w:val="007A31FA"/>
    <w:rsid w:val="007A3405"/>
    <w:rsid w:val="007A40A5"/>
    <w:rsid w:val="007A4432"/>
    <w:rsid w:val="007A4514"/>
    <w:rsid w:val="007A46FB"/>
    <w:rsid w:val="007A4B1B"/>
    <w:rsid w:val="007A52E3"/>
    <w:rsid w:val="007A5A9C"/>
    <w:rsid w:val="007A6637"/>
    <w:rsid w:val="007A6E3B"/>
    <w:rsid w:val="007A6EFD"/>
    <w:rsid w:val="007A7018"/>
    <w:rsid w:val="007B06FC"/>
    <w:rsid w:val="007B07F2"/>
    <w:rsid w:val="007B080B"/>
    <w:rsid w:val="007B37B3"/>
    <w:rsid w:val="007B3D06"/>
    <w:rsid w:val="007B4B87"/>
    <w:rsid w:val="007B4E0B"/>
    <w:rsid w:val="007B5744"/>
    <w:rsid w:val="007B6709"/>
    <w:rsid w:val="007B6870"/>
    <w:rsid w:val="007B6EA9"/>
    <w:rsid w:val="007B71E1"/>
    <w:rsid w:val="007B7359"/>
    <w:rsid w:val="007B7AC4"/>
    <w:rsid w:val="007C0F70"/>
    <w:rsid w:val="007C1452"/>
    <w:rsid w:val="007C218C"/>
    <w:rsid w:val="007C249C"/>
    <w:rsid w:val="007C48BE"/>
    <w:rsid w:val="007C4C0E"/>
    <w:rsid w:val="007C55A5"/>
    <w:rsid w:val="007C5797"/>
    <w:rsid w:val="007C61E6"/>
    <w:rsid w:val="007C6672"/>
    <w:rsid w:val="007C7153"/>
    <w:rsid w:val="007D0FC0"/>
    <w:rsid w:val="007D12D6"/>
    <w:rsid w:val="007D19C8"/>
    <w:rsid w:val="007D3971"/>
    <w:rsid w:val="007D4530"/>
    <w:rsid w:val="007D49A5"/>
    <w:rsid w:val="007D5DFA"/>
    <w:rsid w:val="007D6CF3"/>
    <w:rsid w:val="007D746E"/>
    <w:rsid w:val="007D7DCC"/>
    <w:rsid w:val="007E0177"/>
    <w:rsid w:val="007E02C8"/>
    <w:rsid w:val="007E1155"/>
    <w:rsid w:val="007E158B"/>
    <w:rsid w:val="007E1C27"/>
    <w:rsid w:val="007E2C63"/>
    <w:rsid w:val="007E2CB0"/>
    <w:rsid w:val="007E3130"/>
    <w:rsid w:val="007E4734"/>
    <w:rsid w:val="007E49D9"/>
    <w:rsid w:val="007E5178"/>
    <w:rsid w:val="007E53C8"/>
    <w:rsid w:val="007E5AC1"/>
    <w:rsid w:val="007E5AFF"/>
    <w:rsid w:val="007E7519"/>
    <w:rsid w:val="007E79F6"/>
    <w:rsid w:val="007E7B7E"/>
    <w:rsid w:val="007F1741"/>
    <w:rsid w:val="007F2EBE"/>
    <w:rsid w:val="007F2F23"/>
    <w:rsid w:val="007F301C"/>
    <w:rsid w:val="007F3E54"/>
    <w:rsid w:val="007F44DA"/>
    <w:rsid w:val="007F6B99"/>
    <w:rsid w:val="007F750B"/>
    <w:rsid w:val="00800AD1"/>
    <w:rsid w:val="00800C9F"/>
    <w:rsid w:val="00800D04"/>
    <w:rsid w:val="00801696"/>
    <w:rsid w:val="00801DF4"/>
    <w:rsid w:val="008020F2"/>
    <w:rsid w:val="008026F6"/>
    <w:rsid w:val="00804248"/>
    <w:rsid w:val="00804358"/>
    <w:rsid w:val="00804551"/>
    <w:rsid w:val="00804863"/>
    <w:rsid w:val="00805B81"/>
    <w:rsid w:val="008064CA"/>
    <w:rsid w:val="00806E73"/>
    <w:rsid w:val="00811476"/>
    <w:rsid w:val="00811B0C"/>
    <w:rsid w:val="008122F0"/>
    <w:rsid w:val="00812391"/>
    <w:rsid w:val="00814778"/>
    <w:rsid w:val="008148D3"/>
    <w:rsid w:val="00814D8B"/>
    <w:rsid w:val="008167A2"/>
    <w:rsid w:val="00816C1D"/>
    <w:rsid w:val="00817897"/>
    <w:rsid w:val="00817F03"/>
    <w:rsid w:val="008203EA"/>
    <w:rsid w:val="00820722"/>
    <w:rsid w:val="00822817"/>
    <w:rsid w:val="00822873"/>
    <w:rsid w:val="0082327E"/>
    <w:rsid w:val="0082426A"/>
    <w:rsid w:val="0082595F"/>
    <w:rsid w:val="00826173"/>
    <w:rsid w:val="008274FF"/>
    <w:rsid w:val="00827B9C"/>
    <w:rsid w:val="00831A57"/>
    <w:rsid w:val="0083203F"/>
    <w:rsid w:val="00832C9B"/>
    <w:rsid w:val="008331D5"/>
    <w:rsid w:val="0083437E"/>
    <w:rsid w:val="00834789"/>
    <w:rsid w:val="00835DEC"/>
    <w:rsid w:val="00836EBF"/>
    <w:rsid w:val="00842009"/>
    <w:rsid w:val="00842B64"/>
    <w:rsid w:val="0084430A"/>
    <w:rsid w:val="00845B52"/>
    <w:rsid w:val="00846AA4"/>
    <w:rsid w:val="008477D1"/>
    <w:rsid w:val="00850BBD"/>
    <w:rsid w:val="00850CDD"/>
    <w:rsid w:val="00850F59"/>
    <w:rsid w:val="00853A44"/>
    <w:rsid w:val="00853C00"/>
    <w:rsid w:val="00853E6B"/>
    <w:rsid w:val="00853E90"/>
    <w:rsid w:val="00854ADE"/>
    <w:rsid w:val="00855B87"/>
    <w:rsid w:val="0085601A"/>
    <w:rsid w:val="008562DE"/>
    <w:rsid w:val="00857025"/>
    <w:rsid w:val="00857333"/>
    <w:rsid w:val="0086012C"/>
    <w:rsid w:val="008616C7"/>
    <w:rsid w:val="00863666"/>
    <w:rsid w:val="00863F27"/>
    <w:rsid w:val="00863F53"/>
    <w:rsid w:val="0086555E"/>
    <w:rsid w:val="00865ED7"/>
    <w:rsid w:val="0086677B"/>
    <w:rsid w:val="00866A14"/>
    <w:rsid w:val="0086765B"/>
    <w:rsid w:val="00867872"/>
    <w:rsid w:val="00867C69"/>
    <w:rsid w:val="0087020D"/>
    <w:rsid w:val="0087174D"/>
    <w:rsid w:val="00871F30"/>
    <w:rsid w:val="00872322"/>
    <w:rsid w:val="00872C8D"/>
    <w:rsid w:val="008734BF"/>
    <w:rsid w:val="00873637"/>
    <w:rsid w:val="00874570"/>
    <w:rsid w:val="00874FC7"/>
    <w:rsid w:val="00875416"/>
    <w:rsid w:val="008757AA"/>
    <w:rsid w:val="00875B35"/>
    <w:rsid w:val="00876641"/>
    <w:rsid w:val="008766B2"/>
    <w:rsid w:val="00876D30"/>
    <w:rsid w:val="00880FBA"/>
    <w:rsid w:val="00881448"/>
    <w:rsid w:val="00881FF0"/>
    <w:rsid w:val="00882C88"/>
    <w:rsid w:val="00883F81"/>
    <w:rsid w:val="0088561E"/>
    <w:rsid w:val="00887CD4"/>
    <w:rsid w:val="00887DFA"/>
    <w:rsid w:val="008901A1"/>
    <w:rsid w:val="00890547"/>
    <w:rsid w:val="00890724"/>
    <w:rsid w:val="00890912"/>
    <w:rsid w:val="00890DC4"/>
    <w:rsid w:val="008910C1"/>
    <w:rsid w:val="00891B3D"/>
    <w:rsid w:val="00891D6D"/>
    <w:rsid w:val="00891F11"/>
    <w:rsid w:val="00892CEA"/>
    <w:rsid w:val="00893013"/>
    <w:rsid w:val="00893FF8"/>
    <w:rsid w:val="00893FF9"/>
    <w:rsid w:val="008945D5"/>
    <w:rsid w:val="00894CC4"/>
    <w:rsid w:val="00895643"/>
    <w:rsid w:val="008967AB"/>
    <w:rsid w:val="00897050"/>
    <w:rsid w:val="00897594"/>
    <w:rsid w:val="008A0277"/>
    <w:rsid w:val="008A1634"/>
    <w:rsid w:val="008A1F7E"/>
    <w:rsid w:val="008A2D72"/>
    <w:rsid w:val="008A3AB5"/>
    <w:rsid w:val="008A4021"/>
    <w:rsid w:val="008A4A9D"/>
    <w:rsid w:val="008A558D"/>
    <w:rsid w:val="008A610C"/>
    <w:rsid w:val="008A688C"/>
    <w:rsid w:val="008A694C"/>
    <w:rsid w:val="008A75ED"/>
    <w:rsid w:val="008A7C0A"/>
    <w:rsid w:val="008A7C5E"/>
    <w:rsid w:val="008B11E3"/>
    <w:rsid w:val="008B12A0"/>
    <w:rsid w:val="008B1634"/>
    <w:rsid w:val="008B2802"/>
    <w:rsid w:val="008B40BC"/>
    <w:rsid w:val="008B4A76"/>
    <w:rsid w:val="008B5463"/>
    <w:rsid w:val="008B67F8"/>
    <w:rsid w:val="008B7450"/>
    <w:rsid w:val="008C09FC"/>
    <w:rsid w:val="008C102D"/>
    <w:rsid w:val="008C1BF4"/>
    <w:rsid w:val="008C2465"/>
    <w:rsid w:val="008C27BF"/>
    <w:rsid w:val="008C2D4C"/>
    <w:rsid w:val="008C3A16"/>
    <w:rsid w:val="008C41C8"/>
    <w:rsid w:val="008C4259"/>
    <w:rsid w:val="008C4F27"/>
    <w:rsid w:val="008C6703"/>
    <w:rsid w:val="008C7936"/>
    <w:rsid w:val="008C7F4B"/>
    <w:rsid w:val="008D43CD"/>
    <w:rsid w:val="008D47C4"/>
    <w:rsid w:val="008D47DD"/>
    <w:rsid w:val="008D4CC3"/>
    <w:rsid w:val="008D4E2A"/>
    <w:rsid w:val="008D6C3E"/>
    <w:rsid w:val="008D7C87"/>
    <w:rsid w:val="008E01E8"/>
    <w:rsid w:val="008E0E3F"/>
    <w:rsid w:val="008E24C0"/>
    <w:rsid w:val="008E2866"/>
    <w:rsid w:val="008E2E65"/>
    <w:rsid w:val="008E3904"/>
    <w:rsid w:val="008E3AF4"/>
    <w:rsid w:val="008E5CB4"/>
    <w:rsid w:val="008E5DE8"/>
    <w:rsid w:val="008E636D"/>
    <w:rsid w:val="008E719F"/>
    <w:rsid w:val="008E7306"/>
    <w:rsid w:val="008F06CF"/>
    <w:rsid w:val="008F18D8"/>
    <w:rsid w:val="008F329F"/>
    <w:rsid w:val="008F415A"/>
    <w:rsid w:val="008F4203"/>
    <w:rsid w:val="008F4C36"/>
    <w:rsid w:val="008F4C55"/>
    <w:rsid w:val="008F6140"/>
    <w:rsid w:val="008F69CA"/>
    <w:rsid w:val="008F7C1C"/>
    <w:rsid w:val="00900826"/>
    <w:rsid w:val="00902230"/>
    <w:rsid w:val="00902B17"/>
    <w:rsid w:val="00903398"/>
    <w:rsid w:val="00903ED9"/>
    <w:rsid w:val="00905C21"/>
    <w:rsid w:val="009066A4"/>
    <w:rsid w:val="009076DD"/>
    <w:rsid w:val="00907A8A"/>
    <w:rsid w:val="00907AC5"/>
    <w:rsid w:val="009103D0"/>
    <w:rsid w:val="00910940"/>
    <w:rsid w:val="00910F7E"/>
    <w:rsid w:val="0091221D"/>
    <w:rsid w:val="00912354"/>
    <w:rsid w:val="00912AFB"/>
    <w:rsid w:val="009140EE"/>
    <w:rsid w:val="009145BE"/>
    <w:rsid w:val="00914795"/>
    <w:rsid w:val="00914943"/>
    <w:rsid w:val="009158EB"/>
    <w:rsid w:val="00915B89"/>
    <w:rsid w:val="009166B5"/>
    <w:rsid w:val="009169A5"/>
    <w:rsid w:val="009175DE"/>
    <w:rsid w:val="009200DB"/>
    <w:rsid w:val="0092049C"/>
    <w:rsid w:val="00921909"/>
    <w:rsid w:val="00921B7E"/>
    <w:rsid w:val="009228AC"/>
    <w:rsid w:val="009254A8"/>
    <w:rsid w:val="009255EE"/>
    <w:rsid w:val="00925AC7"/>
    <w:rsid w:val="009269CB"/>
    <w:rsid w:val="00926A6A"/>
    <w:rsid w:val="009275E8"/>
    <w:rsid w:val="00927771"/>
    <w:rsid w:val="009278C6"/>
    <w:rsid w:val="00930AAF"/>
    <w:rsid w:val="00930C70"/>
    <w:rsid w:val="00930C9B"/>
    <w:rsid w:val="00931E9A"/>
    <w:rsid w:val="00932DCF"/>
    <w:rsid w:val="00932EF2"/>
    <w:rsid w:val="009330A9"/>
    <w:rsid w:val="0093361C"/>
    <w:rsid w:val="0093399F"/>
    <w:rsid w:val="00934542"/>
    <w:rsid w:val="0093461F"/>
    <w:rsid w:val="009350AF"/>
    <w:rsid w:val="00936459"/>
    <w:rsid w:val="00936908"/>
    <w:rsid w:val="00937249"/>
    <w:rsid w:val="0094130D"/>
    <w:rsid w:val="00941677"/>
    <w:rsid w:val="00941E45"/>
    <w:rsid w:val="0094236F"/>
    <w:rsid w:val="009429D2"/>
    <w:rsid w:val="00942D82"/>
    <w:rsid w:val="00942DC0"/>
    <w:rsid w:val="009439CB"/>
    <w:rsid w:val="00943C96"/>
    <w:rsid w:val="009444FC"/>
    <w:rsid w:val="00945BD4"/>
    <w:rsid w:val="00945DE8"/>
    <w:rsid w:val="0094634C"/>
    <w:rsid w:val="009475D6"/>
    <w:rsid w:val="009476B5"/>
    <w:rsid w:val="00947A29"/>
    <w:rsid w:val="0095032D"/>
    <w:rsid w:val="00950AEC"/>
    <w:rsid w:val="00952401"/>
    <w:rsid w:val="009530C2"/>
    <w:rsid w:val="009532EA"/>
    <w:rsid w:val="0095345F"/>
    <w:rsid w:val="009542D1"/>
    <w:rsid w:val="00954738"/>
    <w:rsid w:val="009551F5"/>
    <w:rsid w:val="00955614"/>
    <w:rsid w:val="00955892"/>
    <w:rsid w:val="009558F6"/>
    <w:rsid w:val="00956F4E"/>
    <w:rsid w:val="0095789A"/>
    <w:rsid w:val="00957DDD"/>
    <w:rsid w:val="0096059F"/>
    <w:rsid w:val="00961D5A"/>
    <w:rsid w:val="00962A2C"/>
    <w:rsid w:val="009630CC"/>
    <w:rsid w:val="00963673"/>
    <w:rsid w:val="00963FEE"/>
    <w:rsid w:val="00964412"/>
    <w:rsid w:val="00964CC3"/>
    <w:rsid w:val="00965C7D"/>
    <w:rsid w:val="00965DF8"/>
    <w:rsid w:val="00966308"/>
    <w:rsid w:val="00966F67"/>
    <w:rsid w:val="00967CF0"/>
    <w:rsid w:val="00970A43"/>
    <w:rsid w:val="00970BFD"/>
    <w:rsid w:val="009711D4"/>
    <w:rsid w:val="0097122A"/>
    <w:rsid w:val="009735E8"/>
    <w:rsid w:val="00973636"/>
    <w:rsid w:val="00973E34"/>
    <w:rsid w:val="009740AB"/>
    <w:rsid w:val="009740DB"/>
    <w:rsid w:val="0097528F"/>
    <w:rsid w:val="0097565D"/>
    <w:rsid w:val="00976C86"/>
    <w:rsid w:val="009775FB"/>
    <w:rsid w:val="00980F3E"/>
    <w:rsid w:val="00981372"/>
    <w:rsid w:val="0098233E"/>
    <w:rsid w:val="00983E59"/>
    <w:rsid w:val="00984B3B"/>
    <w:rsid w:val="00984EDE"/>
    <w:rsid w:val="00984F4E"/>
    <w:rsid w:val="00985469"/>
    <w:rsid w:val="0098581C"/>
    <w:rsid w:val="0098717B"/>
    <w:rsid w:val="009872B9"/>
    <w:rsid w:val="00987529"/>
    <w:rsid w:val="009903E0"/>
    <w:rsid w:val="009909F7"/>
    <w:rsid w:val="00992BF2"/>
    <w:rsid w:val="00992EAF"/>
    <w:rsid w:val="0099316C"/>
    <w:rsid w:val="009934C9"/>
    <w:rsid w:val="00993E2A"/>
    <w:rsid w:val="00994DB8"/>
    <w:rsid w:val="009955D6"/>
    <w:rsid w:val="00996D69"/>
    <w:rsid w:val="00996DE8"/>
    <w:rsid w:val="009A0D42"/>
    <w:rsid w:val="009A1422"/>
    <w:rsid w:val="009A1656"/>
    <w:rsid w:val="009A1DBD"/>
    <w:rsid w:val="009A2118"/>
    <w:rsid w:val="009A2EB7"/>
    <w:rsid w:val="009A3481"/>
    <w:rsid w:val="009A36CF"/>
    <w:rsid w:val="009A4056"/>
    <w:rsid w:val="009A4A2B"/>
    <w:rsid w:val="009A55C3"/>
    <w:rsid w:val="009A6600"/>
    <w:rsid w:val="009A68DE"/>
    <w:rsid w:val="009A6EB3"/>
    <w:rsid w:val="009A7ADB"/>
    <w:rsid w:val="009A7BD3"/>
    <w:rsid w:val="009B0D99"/>
    <w:rsid w:val="009B120C"/>
    <w:rsid w:val="009B2D18"/>
    <w:rsid w:val="009B3AB8"/>
    <w:rsid w:val="009B41EB"/>
    <w:rsid w:val="009B63E5"/>
    <w:rsid w:val="009C1600"/>
    <w:rsid w:val="009C1EFF"/>
    <w:rsid w:val="009C1F67"/>
    <w:rsid w:val="009C3765"/>
    <w:rsid w:val="009C4375"/>
    <w:rsid w:val="009C47EF"/>
    <w:rsid w:val="009C492D"/>
    <w:rsid w:val="009C4C4C"/>
    <w:rsid w:val="009C5922"/>
    <w:rsid w:val="009C5FC6"/>
    <w:rsid w:val="009C6DD1"/>
    <w:rsid w:val="009C72C3"/>
    <w:rsid w:val="009C72E5"/>
    <w:rsid w:val="009C7E2F"/>
    <w:rsid w:val="009D1114"/>
    <w:rsid w:val="009D1DF6"/>
    <w:rsid w:val="009D2FD8"/>
    <w:rsid w:val="009D3AC5"/>
    <w:rsid w:val="009D3F45"/>
    <w:rsid w:val="009D42C7"/>
    <w:rsid w:val="009D48F8"/>
    <w:rsid w:val="009D4E04"/>
    <w:rsid w:val="009D4FBB"/>
    <w:rsid w:val="009D6F1F"/>
    <w:rsid w:val="009D7127"/>
    <w:rsid w:val="009D744A"/>
    <w:rsid w:val="009E0398"/>
    <w:rsid w:val="009E1348"/>
    <w:rsid w:val="009E34D7"/>
    <w:rsid w:val="009E40E3"/>
    <w:rsid w:val="009E43D6"/>
    <w:rsid w:val="009E522D"/>
    <w:rsid w:val="009E540B"/>
    <w:rsid w:val="009E7D78"/>
    <w:rsid w:val="009F14BA"/>
    <w:rsid w:val="009F18AF"/>
    <w:rsid w:val="009F328D"/>
    <w:rsid w:val="009F328F"/>
    <w:rsid w:val="009F3D39"/>
    <w:rsid w:val="009F3D58"/>
    <w:rsid w:val="009F43A8"/>
    <w:rsid w:val="009F569F"/>
    <w:rsid w:val="009F5D53"/>
    <w:rsid w:val="009F6369"/>
    <w:rsid w:val="009F6CC9"/>
    <w:rsid w:val="009F7079"/>
    <w:rsid w:val="009F792A"/>
    <w:rsid w:val="009F7EE5"/>
    <w:rsid w:val="00A02CE2"/>
    <w:rsid w:val="00A02E3F"/>
    <w:rsid w:val="00A03C7D"/>
    <w:rsid w:val="00A042F0"/>
    <w:rsid w:val="00A049AF"/>
    <w:rsid w:val="00A077FF"/>
    <w:rsid w:val="00A11C49"/>
    <w:rsid w:val="00A1242F"/>
    <w:rsid w:val="00A13DE5"/>
    <w:rsid w:val="00A14055"/>
    <w:rsid w:val="00A14606"/>
    <w:rsid w:val="00A15F2F"/>
    <w:rsid w:val="00A173A2"/>
    <w:rsid w:val="00A1750A"/>
    <w:rsid w:val="00A20593"/>
    <w:rsid w:val="00A205E8"/>
    <w:rsid w:val="00A20691"/>
    <w:rsid w:val="00A2116F"/>
    <w:rsid w:val="00A21D63"/>
    <w:rsid w:val="00A22A05"/>
    <w:rsid w:val="00A23793"/>
    <w:rsid w:val="00A23BF5"/>
    <w:rsid w:val="00A244EC"/>
    <w:rsid w:val="00A24C50"/>
    <w:rsid w:val="00A2628F"/>
    <w:rsid w:val="00A27F7C"/>
    <w:rsid w:val="00A3011F"/>
    <w:rsid w:val="00A317F4"/>
    <w:rsid w:val="00A32D1B"/>
    <w:rsid w:val="00A355AE"/>
    <w:rsid w:val="00A35FE3"/>
    <w:rsid w:val="00A36E55"/>
    <w:rsid w:val="00A373A7"/>
    <w:rsid w:val="00A373F9"/>
    <w:rsid w:val="00A3792F"/>
    <w:rsid w:val="00A40964"/>
    <w:rsid w:val="00A40AAB"/>
    <w:rsid w:val="00A41159"/>
    <w:rsid w:val="00A422CB"/>
    <w:rsid w:val="00A43859"/>
    <w:rsid w:val="00A44B98"/>
    <w:rsid w:val="00A45966"/>
    <w:rsid w:val="00A460D4"/>
    <w:rsid w:val="00A46D99"/>
    <w:rsid w:val="00A4728B"/>
    <w:rsid w:val="00A5004C"/>
    <w:rsid w:val="00A50AC6"/>
    <w:rsid w:val="00A51ED4"/>
    <w:rsid w:val="00A52ABB"/>
    <w:rsid w:val="00A53674"/>
    <w:rsid w:val="00A54A10"/>
    <w:rsid w:val="00A56A86"/>
    <w:rsid w:val="00A57065"/>
    <w:rsid w:val="00A579FF"/>
    <w:rsid w:val="00A57B50"/>
    <w:rsid w:val="00A57F9F"/>
    <w:rsid w:val="00A6065B"/>
    <w:rsid w:val="00A61670"/>
    <w:rsid w:val="00A617A5"/>
    <w:rsid w:val="00A62839"/>
    <w:rsid w:val="00A62CAD"/>
    <w:rsid w:val="00A63930"/>
    <w:rsid w:val="00A63BFD"/>
    <w:rsid w:val="00A640CC"/>
    <w:rsid w:val="00A65671"/>
    <w:rsid w:val="00A65A9D"/>
    <w:rsid w:val="00A66971"/>
    <w:rsid w:val="00A671E2"/>
    <w:rsid w:val="00A67761"/>
    <w:rsid w:val="00A67A88"/>
    <w:rsid w:val="00A71912"/>
    <w:rsid w:val="00A71D35"/>
    <w:rsid w:val="00A7244D"/>
    <w:rsid w:val="00A73CB5"/>
    <w:rsid w:val="00A744EA"/>
    <w:rsid w:val="00A748F1"/>
    <w:rsid w:val="00A74CE4"/>
    <w:rsid w:val="00A75C86"/>
    <w:rsid w:val="00A766C4"/>
    <w:rsid w:val="00A76767"/>
    <w:rsid w:val="00A76DF1"/>
    <w:rsid w:val="00A76E98"/>
    <w:rsid w:val="00A771DE"/>
    <w:rsid w:val="00A77588"/>
    <w:rsid w:val="00A80FB7"/>
    <w:rsid w:val="00A815D8"/>
    <w:rsid w:val="00A81828"/>
    <w:rsid w:val="00A81E05"/>
    <w:rsid w:val="00A8200B"/>
    <w:rsid w:val="00A823C5"/>
    <w:rsid w:val="00A83868"/>
    <w:rsid w:val="00A838A2"/>
    <w:rsid w:val="00A84522"/>
    <w:rsid w:val="00A8585D"/>
    <w:rsid w:val="00A860B7"/>
    <w:rsid w:val="00A86635"/>
    <w:rsid w:val="00A86C53"/>
    <w:rsid w:val="00A90100"/>
    <w:rsid w:val="00A9034C"/>
    <w:rsid w:val="00A90FCC"/>
    <w:rsid w:val="00A9143B"/>
    <w:rsid w:val="00A91FB5"/>
    <w:rsid w:val="00A94445"/>
    <w:rsid w:val="00A94EA5"/>
    <w:rsid w:val="00A959F9"/>
    <w:rsid w:val="00A95CE9"/>
    <w:rsid w:val="00A960A8"/>
    <w:rsid w:val="00A96F59"/>
    <w:rsid w:val="00A9714E"/>
    <w:rsid w:val="00A97839"/>
    <w:rsid w:val="00A97C3E"/>
    <w:rsid w:val="00AA01FD"/>
    <w:rsid w:val="00AA2A73"/>
    <w:rsid w:val="00AA2C9B"/>
    <w:rsid w:val="00AA2FA7"/>
    <w:rsid w:val="00AA3F40"/>
    <w:rsid w:val="00AA4550"/>
    <w:rsid w:val="00AA51BA"/>
    <w:rsid w:val="00AA52AA"/>
    <w:rsid w:val="00AA5FBE"/>
    <w:rsid w:val="00AA6FD5"/>
    <w:rsid w:val="00AA7304"/>
    <w:rsid w:val="00AB0425"/>
    <w:rsid w:val="00AB21FE"/>
    <w:rsid w:val="00AB3079"/>
    <w:rsid w:val="00AB30A3"/>
    <w:rsid w:val="00AB381A"/>
    <w:rsid w:val="00AB3997"/>
    <w:rsid w:val="00AB3DB4"/>
    <w:rsid w:val="00AB4487"/>
    <w:rsid w:val="00AB4B31"/>
    <w:rsid w:val="00AB5406"/>
    <w:rsid w:val="00AB57DA"/>
    <w:rsid w:val="00AB587B"/>
    <w:rsid w:val="00AB5E27"/>
    <w:rsid w:val="00AB6F83"/>
    <w:rsid w:val="00AB7925"/>
    <w:rsid w:val="00AB7AE2"/>
    <w:rsid w:val="00AB7E0F"/>
    <w:rsid w:val="00AC00CD"/>
    <w:rsid w:val="00AC04AD"/>
    <w:rsid w:val="00AC17F9"/>
    <w:rsid w:val="00AC1870"/>
    <w:rsid w:val="00AC2FB3"/>
    <w:rsid w:val="00AC3225"/>
    <w:rsid w:val="00AC39E3"/>
    <w:rsid w:val="00AC42D2"/>
    <w:rsid w:val="00AC48B4"/>
    <w:rsid w:val="00AC5AB9"/>
    <w:rsid w:val="00AC6EB4"/>
    <w:rsid w:val="00AC7032"/>
    <w:rsid w:val="00AD1F16"/>
    <w:rsid w:val="00AD370B"/>
    <w:rsid w:val="00AD5066"/>
    <w:rsid w:val="00AD6005"/>
    <w:rsid w:val="00AD67FB"/>
    <w:rsid w:val="00AD6A44"/>
    <w:rsid w:val="00AD71C4"/>
    <w:rsid w:val="00AE0552"/>
    <w:rsid w:val="00AE26E8"/>
    <w:rsid w:val="00AE3215"/>
    <w:rsid w:val="00AE3C00"/>
    <w:rsid w:val="00AE3CF5"/>
    <w:rsid w:val="00AE3EF7"/>
    <w:rsid w:val="00AE4E39"/>
    <w:rsid w:val="00AE4E43"/>
    <w:rsid w:val="00AE5975"/>
    <w:rsid w:val="00AE5EEE"/>
    <w:rsid w:val="00AE704E"/>
    <w:rsid w:val="00AF09F0"/>
    <w:rsid w:val="00AF1FB0"/>
    <w:rsid w:val="00AF31E4"/>
    <w:rsid w:val="00AF3447"/>
    <w:rsid w:val="00AF3982"/>
    <w:rsid w:val="00AF444A"/>
    <w:rsid w:val="00AF5A18"/>
    <w:rsid w:val="00AF5D49"/>
    <w:rsid w:val="00AF70B8"/>
    <w:rsid w:val="00B000FE"/>
    <w:rsid w:val="00B00148"/>
    <w:rsid w:val="00B01B0F"/>
    <w:rsid w:val="00B02488"/>
    <w:rsid w:val="00B0295A"/>
    <w:rsid w:val="00B04277"/>
    <w:rsid w:val="00B047BD"/>
    <w:rsid w:val="00B1092F"/>
    <w:rsid w:val="00B10DAA"/>
    <w:rsid w:val="00B12302"/>
    <w:rsid w:val="00B128D7"/>
    <w:rsid w:val="00B12B0D"/>
    <w:rsid w:val="00B13391"/>
    <w:rsid w:val="00B13657"/>
    <w:rsid w:val="00B149AA"/>
    <w:rsid w:val="00B14B3B"/>
    <w:rsid w:val="00B1642E"/>
    <w:rsid w:val="00B16EF4"/>
    <w:rsid w:val="00B16F0B"/>
    <w:rsid w:val="00B17B60"/>
    <w:rsid w:val="00B2067C"/>
    <w:rsid w:val="00B20B09"/>
    <w:rsid w:val="00B20BC0"/>
    <w:rsid w:val="00B215D0"/>
    <w:rsid w:val="00B21AC6"/>
    <w:rsid w:val="00B21C1D"/>
    <w:rsid w:val="00B223FE"/>
    <w:rsid w:val="00B23B27"/>
    <w:rsid w:val="00B23EB4"/>
    <w:rsid w:val="00B247BB"/>
    <w:rsid w:val="00B24E68"/>
    <w:rsid w:val="00B25714"/>
    <w:rsid w:val="00B26415"/>
    <w:rsid w:val="00B30B23"/>
    <w:rsid w:val="00B31595"/>
    <w:rsid w:val="00B31B57"/>
    <w:rsid w:val="00B3441E"/>
    <w:rsid w:val="00B3444A"/>
    <w:rsid w:val="00B345B2"/>
    <w:rsid w:val="00B346BC"/>
    <w:rsid w:val="00B35B69"/>
    <w:rsid w:val="00B36340"/>
    <w:rsid w:val="00B376B7"/>
    <w:rsid w:val="00B40796"/>
    <w:rsid w:val="00B4180F"/>
    <w:rsid w:val="00B41A59"/>
    <w:rsid w:val="00B42107"/>
    <w:rsid w:val="00B421C9"/>
    <w:rsid w:val="00B4270E"/>
    <w:rsid w:val="00B4657F"/>
    <w:rsid w:val="00B465B1"/>
    <w:rsid w:val="00B46737"/>
    <w:rsid w:val="00B501DF"/>
    <w:rsid w:val="00B518E5"/>
    <w:rsid w:val="00B51BB4"/>
    <w:rsid w:val="00B51F16"/>
    <w:rsid w:val="00B5430A"/>
    <w:rsid w:val="00B54759"/>
    <w:rsid w:val="00B55015"/>
    <w:rsid w:val="00B55C85"/>
    <w:rsid w:val="00B56656"/>
    <w:rsid w:val="00B56FDE"/>
    <w:rsid w:val="00B577BF"/>
    <w:rsid w:val="00B578D3"/>
    <w:rsid w:val="00B57BF3"/>
    <w:rsid w:val="00B6037A"/>
    <w:rsid w:val="00B60739"/>
    <w:rsid w:val="00B60927"/>
    <w:rsid w:val="00B61405"/>
    <w:rsid w:val="00B62134"/>
    <w:rsid w:val="00B6228D"/>
    <w:rsid w:val="00B624F5"/>
    <w:rsid w:val="00B626C6"/>
    <w:rsid w:val="00B62BF3"/>
    <w:rsid w:val="00B635A4"/>
    <w:rsid w:val="00B64470"/>
    <w:rsid w:val="00B6565B"/>
    <w:rsid w:val="00B65DC8"/>
    <w:rsid w:val="00B66672"/>
    <w:rsid w:val="00B66EB0"/>
    <w:rsid w:val="00B67393"/>
    <w:rsid w:val="00B67BF2"/>
    <w:rsid w:val="00B71558"/>
    <w:rsid w:val="00B71B75"/>
    <w:rsid w:val="00B71ED0"/>
    <w:rsid w:val="00B7243D"/>
    <w:rsid w:val="00B72B4E"/>
    <w:rsid w:val="00B7355F"/>
    <w:rsid w:val="00B750CA"/>
    <w:rsid w:val="00B7663F"/>
    <w:rsid w:val="00B779AF"/>
    <w:rsid w:val="00B8063C"/>
    <w:rsid w:val="00B824C6"/>
    <w:rsid w:val="00B8252C"/>
    <w:rsid w:val="00B82E17"/>
    <w:rsid w:val="00B83B09"/>
    <w:rsid w:val="00B84670"/>
    <w:rsid w:val="00B846BE"/>
    <w:rsid w:val="00B84B9B"/>
    <w:rsid w:val="00B84D08"/>
    <w:rsid w:val="00B84ED8"/>
    <w:rsid w:val="00B85420"/>
    <w:rsid w:val="00B85664"/>
    <w:rsid w:val="00B85FC2"/>
    <w:rsid w:val="00B86B4D"/>
    <w:rsid w:val="00B87071"/>
    <w:rsid w:val="00B87390"/>
    <w:rsid w:val="00B87AF4"/>
    <w:rsid w:val="00B901EB"/>
    <w:rsid w:val="00B91EEA"/>
    <w:rsid w:val="00B9320C"/>
    <w:rsid w:val="00B933B2"/>
    <w:rsid w:val="00B938D7"/>
    <w:rsid w:val="00B94530"/>
    <w:rsid w:val="00B94F62"/>
    <w:rsid w:val="00B950AD"/>
    <w:rsid w:val="00BA012F"/>
    <w:rsid w:val="00BA0203"/>
    <w:rsid w:val="00BA07BA"/>
    <w:rsid w:val="00BA1093"/>
    <w:rsid w:val="00BA10F8"/>
    <w:rsid w:val="00BA18B4"/>
    <w:rsid w:val="00BA27F1"/>
    <w:rsid w:val="00BA3763"/>
    <w:rsid w:val="00BA3E7C"/>
    <w:rsid w:val="00BA47D4"/>
    <w:rsid w:val="00BA51DE"/>
    <w:rsid w:val="00BA785C"/>
    <w:rsid w:val="00BB06FE"/>
    <w:rsid w:val="00BB0C2A"/>
    <w:rsid w:val="00BB17FD"/>
    <w:rsid w:val="00BB1950"/>
    <w:rsid w:val="00BB229E"/>
    <w:rsid w:val="00BB2390"/>
    <w:rsid w:val="00BB4870"/>
    <w:rsid w:val="00BB4DA9"/>
    <w:rsid w:val="00BB4F31"/>
    <w:rsid w:val="00BB52C5"/>
    <w:rsid w:val="00BB59A8"/>
    <w:rsid w:val="00BB5FFB"/>
    <w:rsid w:val="00BB69E8"/>
    <w:rsid w:val="00BB722F"/>
    <w:rsid w:val="00BC0575"/>
    <w:rsid w:val="00BC2D2F"/>
    <w:rsid w:val="00BC385D"/>
    <w:rsid w:val="00BC44D7"/>
    <w:rsid w:val="00BC4A76"/>
    <w:rsid w:val="00BC51AB"/>
    <w:rsid w:val="00BC74BF"/>
    <w:rsid w:val="00BC771D"/>
    <w:rsid w:val="00BC7AA7"/>
    <w:rsid w:val="00BD0D60"/>
    <w:rsid w:val="00BD0D79"/>
    <w:rsid w:val="00BD18A0"/>
    <w:rsid w:val="00BD226D"/>
    <w:rsid w:val="00BD2434"/>
    <w:rsid w:val="00BD3144"/>
    <w:rsid w:val="00BD4009"/>
    <w:rsid w:val="00BD5539"/>
    <w:rsid w:val="00BD7585"/>
    <w:rsid w:val="00BE0D0B"/>
    <w:rsid w:val="00BE1685"/>
    <w:rsid w:val="00BE2F76"/>
    <w:rsid w:val="00BE30C0"/>
    <w:rsid w:val="00BE510D"/>
    <w:rsid w:val="00BE5D4B"/>
    <w:rsid w:val="00BE6C8B"/>
    <w:rsid w:val="00BF0286"/>
    <w:rsid w:val="00BF048E"/>
    <w:rsid w:val="00BF1078"/>
    <w:rsid w:val="00BF1693"/>
    <w:rsid w:val="00BF1A09"/>
    <w:rsid w:val="00BF1FBA"/>
    <w:rsid w:val="00BF2BBA"/>
    <w:rsid w:val="00BF3097"/>
    <w:rsid w:val="00BF4805"/>
    <w:rsid w:val="00BF4CD9"/>
    <w:rsid w:val="00BF52C1"/>
    <w:rsid w:val="00BF754B"/>
    <w:rsid w:val="00C0004C"/>
    <w:rsid w:val="00C00609"/>
    <w:rsid w:val="00C01C46"/>
    <w:rsid w:val="00C01D8F"/>
    <w:rsid w:val="00C03F56"/>
    <w:rsid w:val="00C06709"/>
    <w:rsid w:val="00C06C1A"/>
    <w:rsid w:val="00C06E0A"/>
    <w:rsid w:val="00C07112"/>
    <w:rsid w:val="00C0768D"/>
    <w:rsid w:val="00C07861"/>
    <w:rsid w:val="00C07D8E"/>
    <w:rsid w:val="00C10290"/>
    <w:rsid w:val="00C10A30"/>
    <w:rsid w:val="00C1100E"/>
    <w:rsid w:val="00C114BC"/>
    <w:rsid w:val="00C11589"/>
    <w:rsid w:val="00C11DC6"/>
    <w:rsid w:val="00C1394C"/>
    <w:rsid w:val="00C14641"/>
    <w:rsid w:val="00C146B3"/>
    <w:rsid w:val="00C154F2"/>
    <w:rsid w:val="00C160B0"/>
    <w:rsid w:val="00C16CE0"/>
    <w:rsid w:val="00C16FFA"/>
    <w:rsid w:val="00C17F0B"/>
    <w:rsid w:val="00C2047F"/>
    <w:rsid w:val="00C20A16"/>
    <w:rsid w:val="00C20D4B"/>
    <w:rsid w:val="00C220D6"/>
    <w:rsid w:val="00C225B8"/>
    <w:rsid w:val="00C23705"/>
    <w:rsid w:val="00C260CE"/>
    <w:rsid w:val="00C265C5"/>
    <w:rsid w:val="00C26AD7"/>
    <w:rsid w:val="00C27253"/>
    <w:rsid w:val="00C27462"/>
    <w:rsid w:val="00C27D56"/>
    <w:rsid w:val="00C3024E"/>
    <w:rsid w:val="00C32641"/>
    <w:rsid w:val="00C32DEC"/>
    <w:rsid w:val="00C3330C"/>
    <w:rsid w:val="00C3398B"/>
    <w:rsid w:val="00C34676"/>
    <w:rsid w:val="00C35E09"/>
    <w:rsid w:val="00C35E15"/>
    <w:rsid w:val="00C36286"/>
    <w:rsid w:val="00C36538"/>
    <w:rsid w:val="00C36814"/>
    <w:rsid w:val="00C371B2"/>
    <w:rsid w:val="00C402AE"/>
    <w:rsid w:val="00C40DBD"/>
    <w:rsid w:val="00C418D0"/>
    <w:rsid w:val="00C42944"/>
    <w:rsid w:val="00C45073"/>
    <w:rsid w:val="00C46115"/>
    <w:rsid w:val="00C46816"/>
    <w:rsid w:val="00C506CB"/>
    <w:rsid w:val="00C508D9"/>
    <w:rsid w:val="00C5133A"/>
    <w:rsid w:val="00C52496"/>
    <w:rsid w:val="00C527EE"/>
    <w:rsid w:val="00C54399"/>
    <w:rsid w:val="00C5527E"/>
    <w:rsid w:val="00C55400"/>
    <w:rsid w:val="00C56DFE"/>
    <w:rsid w:val="00C60CC0"/>
    <w:rsid w:val="00C616C3"/>
    <w:rsid w:val="00C623A7"/>
    <w:rsid w:val="00C630CA"/>
    <w:rsid w:val="00C63141"/>
    <w:rsid w:val="00C63799"/>
    <w:rsid w:val="00C64D85"/>
    <w:rsid w:val="00C6500F"/>
    <w:rsid w:val="00C664D7"/>
    <w:rsid w:val="00C672B0"/>
    <w:rsid w:val="00C67DFE"/>
    <w:rsid w:val="00C70198"/>
    <w:rsid w:val="00C70B8A"/>
    <w:rsid w:val="00C70CBA"/>
    <w:rsid w:val="00C7182F"/>
    <w:rsid w:val="00C71BC5"/>
    <w:rsid w:val="00C72020"/>
    <w:rsid w:val="00C74547"/>
    <w:rsid w:val="00C748C6"/>
    <w:rsid w:val="00C74A65"/>
    <w:rsid w:val="00C75414"/>
    <w:rsid w:val="00C75859"/>
    <w:rsid w:val="00C7691C"/>
    <w:rsid w:val="00C802B7"/>
    <w:rsid w:val="00C80644"/>
    <w:rsid w:val="00C8253A"/>
    <w:rsid w:val="00C833B5"/>
    <w:rsid w:val="00C83B02"/>
    <w:rsid w:val="00C84C49"/>
    <w:rsid w:val="00C85576"/>
    <w:rsid w:val="00C85F7E"/>
    <w:rsid w:val="00C86AF2"/>
    <w:rsid w:val="00C905B3"/>
    <w:rsid w:val="00C90766"/>
    <w:rsid w:val="00C9149A"/>
    <w:rsid w:val="00C91530"/>
    <w:rsid w:val="00C915CC"/>
    <w:rsid w:val="00C91D5A"/>
    <w:rsid w:val="00C91F80"/>
    <w:rsid w:val="00C926F3"/>
    <w:rsid w:val="00C93A77"/>
    <w:rsid w:val="00C941D9"/>
    <w:rsid w:val="00C96392"/>
    <w:rsid w:val="00C96A21"/>
    <w:rsid w:val="00CA0622"/>
    <w:rsid w:val="00CA134F"/>
    <w:rsid w:val="00CA2851"/>
    <w:rsid w:val="00CA3176"/>
    <w:rsid w:val="00CA720A"/>
    <w:rsid w:val="00CA7E3E"/>
    <w:rsid w:val="00CB09AB"/>
    <w:rsid w:val="00CB0D60"/>
    <w:rsid w:val="00CB1622"/>
    <w:rsid w:val="00CB1C78"/>
    <w:rsid w:val="00CB236E"/>
    <w:rsid w:val="00CB3149"/>
    <w:rsid w:val="00CB4567"/>
    <w:rsid w:val="00CB4BB1"/>
    <w:rsid w:val="00CB5E15"/>
    <w:rsid w:val="00CB7316"/>
    <w:rsid w:val="00CC0818"/>
    <w:rsid w:val="00CC1A9C"/>
    <w:rsid w:val="00CC33B9"/>
    <w:rsid w:val="00CC373C"/>
    <w:rsid w:val="00CC4AE6"/>
    <w:rsid w:val="00CC4BE3"/>
    <w:rsid w:val="00CC5E89"/>
    <w:rsid w:val="00CC6395"/>
    <w:rsid w:val="00CC66C9"/>
    <w:rsid w:val="00CC767B"/>
    <w:rsid w:val="00CD01B6"/>
    <w:rsid w:val="00CD02CA"/>
    <w:rsid w:val="00CD1332"/>
    <w:rsid w:val="00CD165C"/>
    <w:rsid w:val="00CD2143"/>
    <w:rsid w:val="00CD2A77"/>
    <w:rsid w:val="00CD2F14"/>
    <w:rsid w:val="00CD3023"/>
    <w:rsid w:val="00CD31A4"/>
    <w:rsid w:val="00CD52A0"/>
    <w:rsid w:val="00CD64C3"/>
    <w:rsid w:val="00CE047A"/>
    <w:rsid w:val="00CE19F7"/>
    <w:rsid w:val="00CE1AB9"/>
    <w:rsid w:val="00CE1F34"/>
    <w:rsid w:val="00CE2089"/>
    <w:rsid w:val="00CE2F63"/>
    <w:rsid w:val="00CE3124"/>
    <w:rsid w:val="00CE5018"/>
    <w:rsid w:val="00CE64BE"/>
    <w:rsid w:val="00CE793B"/>
    <w:rsid w:val="00CF0077"/>
    <w:rsid w:val="00CF00FF"/>
    <w:rsid w:val="00CF1295"/>
    <w:rsid w:val="00CF1446"/>
    <w:rsid w:val="00CF218E"/>
    <w:rsid w:val="00CF2AAE"/>
    <w:rsid w:val="00CF3467"/>
    <w:rsid w:val="00CF35A6"/>
    <w:rsid w:val="00CF39F7"/>
    <w:rsid w:val="00CF3AE7"/>
    <w:rsid w:val="00CF4F0A"/>
    <w:rsid w:val="00CF503E"/>
    <w:rsid w:val="00CF5D6E"/>
    <w:rsid w:val="00D01E47"/>
    <w:rsid w:val="00D020FC"/>
    <w:rsid w:val="00D02778"/>
    <w:rsid w:val="00D02AE1"/>
    <w:rsid w:val="00D02D45"/>
    <w:rsid w:val="00D032B2"/>
    <w:rsid w:val="00D037D9"/>
    <w:rsid w:val="00D03817"/>
    <w:rsid w:val="00D044CD"/>
    <w:rsid w:val="00D04A3C"/>
    <w:rsid w:val="00D05423"/>
    <w:rsid w:val="00D06208"/>
    <w:rsid w:val="00D075CC"/>
    <w:rsid w:val="00D10286"/>
    <w:rsid w:val="00D10607"/>
    <w:rsid w:val="00D11B17"/>
    <w:rsid w:val="00D1274C"/>
    <w:rsid w:val="00D12AFE"/>
    <w:rsid w:val="00D12E12"/>
    <w:rsid w:val="00D13396"/>
    <w:rsid w:val="00D14701"/>
    <w:rsid w:val="00D1599F"/>
    <w:rsid w:val="00D161E0"/>
    <w:rsid w:val="00D17286"/>
    <w:rsid w:val="00D17DF2"/>
    <w:rsid w:val="00D2092F"/>
    <w:rsid w:val="00D218A1"/>
    <w:rsid w:val="00D22B89"/>
    <w:rsid w:val="00D22D7A"/>
    <w:rsid w:val="00D2422A"/>
    <w:rsid w:val="00D24308"/>
    <w:rsid w:val="00D24F0D"/>
    <w:rsid w:val="00D24F23"/>
    <w:rsid w:val="00D25019"/>
    <w:rsid w:val="00D255AC"/>
    <w:rsid w:val="00D30440"/>
    <w:rsid w:val="00D3070E"/>
    <w:rsid w:val="00D30D41"/>
    <w:rsid w:val="00D30DAD"/>
    <w:rsid w:val="00D32334"/>
    <w:rsid w:val="00D354B7"/>
    <w:rsid w:val="00D35E40"/>
    <w:rsid w:val="00D37DA8"/>
    <w:rsid w:val="00D403F4"/>
    <w:rsid w:val="00D40CEA"/>
    <w:rsid w:val="00D40EFF"/>
    <w:rsid w:val="00D41619"/>
    <w:rsid w:val="00D4185E"/>
    <w:rsid w:val="00D447EA"/>
    <w:rsid w:val="00D44BF1"/>
    <w:rsid w:val="00D44D54"/>
    <w:rsid w:val="00D45A91"/>
    <w:rsid w:val="00D46C19"/>
    <w:rsid w:val="00D475B7"/>
    <w:rsid w:val="00D501F4"/>
    <w:rsid w:val="00D5024F"/>
    <w:rsid w:val="00D5053B"/>
    <w:rsid w:val="00D5070C"/>
    <w:rsid w:val="00D511D2"/>
    <w:rsid w:val="00D52102"/>
    <w:rsid w:val="00D525E4"/>
    <w:rsid w:val="00D53CCB"/>
    <w:rsid w:val="00D54A41"/>
    <w:rsid w:val="00D5554E"/>
    <w:rsid w:val="00D56D92"/>
    <w:rsid w:val="00D61FE5"/>
    <w:rsid w:val="00D62544"/>
    <w:rsid w:val="00D625F5"/>
    <w:rsid w:val="00D62A1D"/>
    <w:rsid w:val="00D66C35"/>
    <w:rsid w:val="00D67C03"/>
    <w:rsid w:val="00D67CD9"/>
    <w:rsid w:val="00D70F2A"/>
    <w:rsid w:val="00D71F70"/>
    <w:rsid w:val="00D72371"/>
    <w:rsid w:val="00D72771"/>
    <w:rsid w:val="00D727DA"/>
    <w:rsid w:val="00D73A19"/>
    <w:rsid w:val="00D73A80"/>
    <w:rsid w:val="00D74962"/>
    <w:rsid w:val="00D74E28"/>
    <w:rsid w:val="00D74EF4"/>
    <w:rsid w:val="00D75901"/>
    <w:rsid w:val="00D759AC"/>
    <w:rsid w:val="00D76B62"/>
    <w:rsid w:val="00D771F2"/>
    <w:rsid w:val="00D77588"/>
    <w:rsid w:val="00D7791E"/>
    <w:rsid w:val="00D77A13"/>
    <w:rsid w:val="00D77D02"/>
    <w:rsid w:val="00D81111"/>
    <w:rsid w:val="00D81968"/>
    <w:rsid w:val="00D81FFC"/>
    <w:rsid w:val="00D82121"/>
    <w:rsid w:val="00D82127"/>
    <w:rsid w:val="00D82F53"/>
    <w:rsid w:val="00D86653"/>
    <w:rsid w:val="00D8762C"/>
    <w:rsid w:val="00D87E35"/>
    <w:rsid w:val="00D87FAB"/>
    <w:rsid w:val="00D90C6E"/>
    <w:rsid w:val="00D91661"/>
    <w:rsid w:val="00D91DCE"/>
    <w:rsid w:val="00D92166"/>
    <w:rsid w:val="00D92F4A"/>
    <w:rsid w:val="00D92FD4"/>
    <w:rsid w:val="00D9370A"/>
    <w:rsid w:val="00D97E2C"/>
    <w:rsid w:val="00DA0465"/>
    <w:rsid w:val="00DA11C1"/>
    <w:rsid w:val="00DA23EB"/>
    <w:rsid w:val="00DA3DDE"/>
    <w:rsid w:val="00DA456E"/>
    <w:rsid w:val="00DA580D"/>
    <w:rsid w:val="00DA58CD"/>
    <w:rsid w:val="00DA644D"/>
    <w:rsid w:val="00DA64AA"/>
    <w:rsid w:val="00DA6BB1"/>
    <w:rsid w:val="00DA76CB"/>
    <w:rsid w:val="00DB0984"/>
    <w:rsid w:val="00DB1E54"/>
    <w:rsid w:val="00DB2A17"/>
    <w:rsid w:val="00DB2D3B"/>
    <w:rsid w:val="00DB3C2A"/>
    <w:rsid w:val="00DB44F4"/>
    <w:rsid w:val="00DB4D9C"/>
    <w:rsid w:val="00DB5A62"/>
    <w:rsid w:val="00DB70B7"/>
    <w:rsid w:val="00DB75B5"/>
    <w:rsid w:val="00DB7BE9"/>
    <w:rsid w:val="00DC027A"/>
    <w:rsid w:val="00DC0BEA"/>
    <w:rsid w:val="00DC0E76"/>
    <w:rsid w:val="00DC0EE0"/>
    <w:rsid w:val="00DC1CAC"/>
    <w:rsid w:val="00DC3C3A"/>
    <w:rsid w:val="00DC4AAD"/>
    <w:rsid w:val="00DC7028"/>
    <w:rsid w:val="00DC781C"/>
    <w:rsid w:val="00DD1582"/>
    <w:rsid w:val="00DD5F0D"/>
    <w:rsid w:val="00DD6096"/>
    <w:rsid w:val="00DD7A9D"/>
    <w:rsid w:val="00DE076E"/>
    <w:rsid w:val="00DE0C16"/>
    <w:rsid w:val="00DE0C8A"/>
    <w:rsid w:val="00DE1100"/>
    <w:rsid w:val="00DE1911"/>
    <w:rsid w:val="00DE1B95"/>
    <w:rsid w:val="00DE205C"/>
    <w:rsid w:val="00DE27F3"/>
    <w:rsid w:val="00DE2F34"/>
    <w:rsid w:val="00DE2F51"/>
    <w:rsid w:val="00DE3137"/>
    <w:rsid w:val="00DE314C"/>
    <w:rsid w:val="00DE4E43"/>
    <w:rsid w:val="00DE517C"/>
    <w:rsid w:val="00DE593C"/>
    <w:rsid w:val="00DE5A61"/>
    <w:rsid w:val="00DE5CAD"/>
    <w:rsid w:val="00DE689E"/>
    <w:rsid w:val="00DF1D08"/>
    <w:rsid w:val="00DF1E25"/>
    <w:rsid w:val="00DF214E"/>
    <w:rsid w:val="00DF25DF"/>
    <w:rsid w:val="00DF36A9"/>
    <w:rsid w:val="00DF5252"/>
    <w:rsid w:val="00DF53A3"/>
    <w:rsid w:val="00DF6F78"/>
    <w:rsid w:val="00E0164D"/>
    <w:rsid w:val="00E01A8F"/>
    <w:rsid w:val="00E02676"/>
    <w:rsid w:val="00E02B1F"/>
    <w:rsid w:val="00E0358F"/>
    <w:rsid w:val="00E03716"/>
    <w:rsid w:val="00E04CF9"/>
    <w:rsid w:val="00E05ACE"/>
    <w:rsid w:val="00E101FD"/>
    <w:rsid w:val="00E1027F"/>
    <w:rsid w:val="00E10DD0"/>
    <w:rsid w:val="00E11742"/>
    <w:rsid w:val="00E117EB"/>
    <w:rsid w:val="00E11A1F"/>
    <w:rsid w:val="00E11C10"/>
    <w:rsid w:val="00E12A93"/>
    <w:rsid w:val="00E1421D"/>
    <w:rsid w:val="00E1580E"/>
    <w:rsid w:val="00E16AC8"/>
    <w:rsid w:val="00E17084"/>
    <w:rsid w:val="00E20D14"/>
    <w:rsid w:val="00E21095"/>
    <w:rsid w:val="00E211CE"/>
    <w:rsid w:val="00E2212F"/>
    <w:rsid w:val="00E225F7"/>
    <w:rsid w:val="00E22E60"/>
    <w:rsid w:val="00E26525"/>
    <w:rsid w:val="00E265A4"/>
    <w:rsid w:val="00E26F05"/>
    <w:rsid w:val="00E30536"/>
    <w:rsid w:val="00E308F0"/>
    <w:rsid w:val="00E33617"/>
    <w:rsid w:val="00E350B6"/>
    <w:rsid w:val="00E350D5"/>
    <w:rsid w:val="00E35A35"/>
    <w:rsid w:val="00E35C2C"/>
    <w:rsid w:val="00E360B0"/>
    <w:rsid w:val="00E36805"/>
    <w:rsid w:val="00E374FE"/>
    <w:rsid w:val="00E40ED1"/>
    <w:rsid w:val="00E41B1F"/>
    <w:rsid w:val="00E420E6"/>
    <w:rsid w:val="00E422DC"/>
    <w:rsid w:val="00E42503"/>
    <w:rsid w:val="00E431F8"/>
    <w:rsid w:val="00E436C2"/>
    <w:rsid w:val="00E4441D"/>
    <w:rsid w:val="00E44C05"/>
    <w:rsid w:val="00E44F23"/>
    <w:rsid w:val="00E454B1"/>
    <w:rsid w:val="00E46D40"/>
    <w:rsid w:val="00E46E49"/>
    <w:rsid w:val="00E47C96"/>
    <w:rsid w:val="00E50123"/>
    <w:rsid w:val="00E50B8D"/>
    <w:rsid w:val="00E50FA4"/>
    <w:rsid w:val="00E52B4A"/>
    <w:rsid w:val="00E53FF6"/>
    <w:rsid w:val="00E54CF1"/>
    <w:rsid w:val="00E55A5C"/>
    <w:rsid w:val="00E6070F"/>
    <w:rsid w:val="00E6090D"/>
    <w:rsid w:val="00E61713"/>
    <w:rsid w:val="00E620DC"/>
    <w:rsid w:val="00E63CBB"/>
    <w:rsid w:val="00E64093"/>
    <w:rsid w:val="00E647C8"/>
    <w:rsid w:val="00E64C25"/>
    <w:rsid w:val="00E652E1"/>
    <w:rsid w:val="00E6558E"/>
    <w:rsid w:val="00E65F94"/>
    <w:rsid w:val="00E66711"/>
    <w:rsid w:val="00E66995"/>
    <w:rsid w:val="00E66C99"/>
    <w:rsid w:val="00E67F51"/>
    <w:rsid w:val="00E70AD7"/>
    <w:rsid w:val="00E71501"/>
    <w:rsid w:val="00E7228D"/>
    <w:rsid w:val="00E72C89"/>
    <w:rsid w:val="00E737FB"/>
    <w:rsid w:val="00E73939"/>
    <w:rsid w:val="00E73EB3"/>
    <w:rsid w:val="00E76293"/>
    <w:rsid w:val="00E765A2"/>
    <w:rsid w:val="00E766E8"/>
    <w:rsid w:val="00E77CBC"/>
    <w:rsid w:val="00E802E3"/>
    <w:rsid w:val="00E8090E"/>
    <w:rsid w:val="00E80D93"/>
    <w:rsid w:val="00E81CBA"/>
    <w:rsid w:val="00E833E3"/>
    <w:rsid w:val="00E843E3"/>
    <w:rsid w:val="00E85E38"/>
    <w:rsid w:val="00E90D00"/>
    <w:rsid w:val="00E92104"/>
    <w:rsid w:val="00E92FCE"/>
    <w:rsid w:val="00E93D4C"/>
    <w:rsid w:val="00E94332"/>
    <w:rsid w:val="00E94982"/>
    <w:rsid w:val="00E949ED"/>
    <w:rsid w:val="00E95654"/>
    <w:rsid w:val="00E96127"/>
    <w:rsid w:val="00E963EC"/>
    <w:rsid w:val="00E96685"/>
    <w:rsid w:val="00E97651"/>
    <w:rsid w:val="00E976BB"/>
    <w:rsid w:val="00E977A6"/>
    <w:rsid w:val="00E977C8"/>
    <w:rsid w:val="00E97DE3"/>
    <w:rsid w:val="00EA01DB"/>
    <w:rsid w:val="00EA0474"/>
    <w:rsid w:val="00EA0916"/>
    <w:rsid w:val="00EA21F5"/>
    <w:rsid w:val="00EA2654"/>
    <w:rsid w:val="00EA3268"/>
    <w:rsid w:val="00EA359E"/>
    <w:rsid w:val="00EA4134"/>
    <w:rsid w:val="00EA462E"/>
    <w:rsid w:val="00EA4D52"/>
    <w:rsid w:val="00EA5E07"/>
    <w:rsid w:val="00EA5E96"/>
    <w:rsid w:val="00EA6280"/>
    <w:rsid w:val="00EA6469"/>
    <w:rsid w:val="00EA6BC2"/>
    <w:rsid w:val="00EA76AA"/>
    <w:rsid w:val="00EA7733"/>
    <w:rsid w:val="00EA7E60"/>
    <w:rsid w:val="00EB1668"/>
    <w:rsid w:val="00EB16AF"/>
    <w:rsid w:val="00EB24C3"/>
    <w:rsid w:val="00EB267D"/>
    <w:rsid w:val="00EB27C4"/>
    <w:rsid w:val="00EB2D3E"/>
    <w:rsid w:val="00EB324D"/>
    <w:rsid w:val="00EB3B63"/>
    <w:rsid w:val="00EB4D4A"/>
    <w:rsid w:val="00EB5037"/>
    <w:rsid w:val="00EB54CC"/>
    <w:rsid w:val="00EB5787"/>
    <w:rsid w:val="00EB75DC"/>
    <w:rsid w:val="00EB7856"/>
    <w:rsid w:val="00EB7925"/>
    <w:rsid w:val="00EC017C"/>
    <w:rsid w:val="00EC0387"/>
    <w:rsid w:val="00EC07C6"/>
    <w:rsid w:val="00EC0BA2"/>
    <w:rsid w:val="00EC235A"/>
    <w:rsid w:val="00EC3426"/>
    <w:rsid w:val="00EC4C02"/>
    <w:rsid w:val="00EC4E94"/>
    <w:rsid w:val="00EC5F30"/>
    <w:rsid w:val="00EC665D"/>
    <w:rsid w:val="00EC680D"/>
    <w:rsid w:val="00ED025A"/>
    <w:rsid w:val="00ED1755"/>
    <w:rsid w:val="00ED1AE4"/>
    <w:rsid w:val="00ED28B0"/>
    <w:rsid w:val="00ED3CD1"/>
    <w:rsid w:val="00ED3F3C"/>
    <w:rsid w:val="00ED54D2"/>
    <w:rsid w:val="00ED60CE"/>
    <w:rsid w:val="00ED6195"/>
    <w:rsid w:val="00ED6708"/>
    <w:rsid w:val="00ED78D9"/>
    <w:rsid w:val="00ED7BB5"/>
    <w:rsid w:val="00EE0704"/>
    <w:rsid w:val="00EE0D09"/>
    <w:rsid w:val="00EE12A2"/>
    <w:rsid w:val="00EE1B05"/>
    <w:rsid w:val="00EE1BA0"/>
    <w:rsid w:val="00EE26F3"/>
    <w:rsid w:val="00EE4044"/>
    <w:rsid w:val="00EE4813"/>
    <w:rsid w:val="00EE4995"/>
    <w:rsid w:val="00EE4AB7"/>
    <w:rsid w:val="00EE4F54"/>
    <w:rsid w:val="00EE54D7"/>
    <w:rsid w:val="00EE7C09"/>
    <w:rsid w:val="00EF11B4"/>
    <w:rsid w:val="00EF2FAC"/>
    <w:rsid w:val="00EF436C"/>
    <w:rsid w:val="00EF45CA"/>
    <w:rsid w:val="00EF4A16"/>
    <w:rsid w:val="00EF520A"/>
    <w:rsid w:val="00EF55C0"/>
    <w:rsid w:val="00EF6747"/>
    <w:rsid w:val="00EF7607"/>
    <w:rsid w:val="00EF7F6E"/>
    <w:rsid w:val="00F000E3"/>
    <w:rsid w:val="00F00969"/>
    <w:rsid w:val="00F0235C"/>
    <w:rsid w:val="00F038BF"/>
    <w:rsid w:val="00F0474E"/>
    <w:rsid w:val="00F048EC"/>
    <w:rsid w:val="00F05B3C"/>
    <w:rsid w:val="00F05D9C"/>
    <w:rsid w:val="00F065E0"/>
    <w:rsid w:val="00F06AA8"/>
    <w:rsid w:val="00F075AA"/>
    <w:rsid w:val="00F076F8"/>
    <w:rsid w:val="00F0775B"/>
    <w:rsid w:val="00F07C51"/>
    <w:rsid w:val="00F07EC0"/>
    <w:rsid w:val="00F1084B"/>
    <w:rsid w:val="00F10D6F"/>
    <w:rsid w:val="00F10ECB"/>
    <w:rsid w:val="00F11208"/>
    <w:rsid w:val="00F115A9"/>
    <w:rsid w:val="00F117C9"/>
    <w:rsid w:val="00F14168"/>
    <w:rsid w:val="00F152F8"/>
    <w:rsid w:val="00F15D89"/>
    <w:rsid w:val="00F15F19"/>
    <w:rsid w:val="00F16BD9"/>
    <w:rsid w:val="00F17F39"/>
    <w:rsid w:val="00F20011"/>
    <w:rsid w:val="00F211C0"/>
    <w:rsid w:val="00F21746"/>
    <w:rsid w:val="00F21B93"/>
    <w:rsid w:val="00F23EB5"/>
    <w:rsid w:val="00F25967"/>
    <w:rsid w:val="00F25B97"/>
    <w:rsid w:val="00F261A7"/>
    <w:rsid w:val="00F26F71"/>
    <w:rsid w:val="00F2750A"/>
    <w:rsid w:val="00F30C4E"/>
    <w:rsid w:val="00F32248"/>
    <w:rsid w:val="00F33791"/>
    <w:rsid w:val="00F3399B"/>
    <w:rsid w:val="00F34386"/>
    <w:rsid w:val="00F349AE"/>
    <w:rsid w:val="00F34FAF"/>
    <w:rsid w:val="00F41384"/>
    <w:rsid w:val="00F42B1D"/>
    <w:rsid w:val="00F43219"/>
    <w:rsid w:val="00F43BE3"/>
    <w:rsid w:val="00F43D34"/>
    <w:rsid w:val="00F4419C"/>
    <w:rsid w:val="00F45FFB"/>
    <w:rsid w:val="00F464EE"/>
    <w:rsid w:val="00F4701D"/>
    <w:rsid w:val="00F47A3A"/>
    <w:rsid w:val="00F50825"/>
    <w:rsid w:val="00F5110D"/>
    <w:rsid w:val="00F5119F"/>
    <w:rsid w:val="00F512E1"/>
    <w:rsid w:val="00F51329"/>
    <w:rsid w:val="00F52346"/>
    <w:rsid w:val="00F52A13"/>
    <w:rsid w:val="00F52F3F"/>
    <w:rsid w:val="00F53715"/>
    <w:rsid w:val="00F5382B"/>
    <w:rsid w:val="00F544DB"/>
    <w:rsid w:val="00F54798"/>
    <w:rsid w:val="00F54F2B"/>
    <w:rsid w:val="00F60A1D"/>
    <w:rsid w:val="00F61B21"/>
    <w:rsid w:val="00F61FD7"/>
    <w:rsid w:val="00F624EE"/>
    <w:rsid w:val="00F626EC"/>
    <w:rsid w:val="00F6272B"/>
    <w:rsid w:val="00F6310B"/>
    <w:rsid w:val="00F6341F"/>
    <w:rsid w:val="00F63AE5"/>
    <w:rsid w:val="00F642DA"/>
    <w:rsid w:val="00F645B8"/>
    <w:rsid w:val="00F657B9"/>
    <w:rsid w:val="00F658EF"/>
    <w:rsid w:val="00F658F2"/>
    <w:rsid w:val="00F66C93"/>
    <w:rsid w:val="00F67267"/>
    <w:rsid w:val="00F67724"/>
    <w:rsid w:val="00F67BC0"/>
    <w:rsid w:val="00F7156B"/>
    <w:rsid w:val="00F73962"/>
    <w:rsid w:val="00F73C54"/>
    <w:rsid w:val="00F74122"/>
    <w:rsid w:val="00F74438"/>
    <w:rsid w:val="00F75465"/>
    <w:rsid w:val="00F76D58"/>
    <w:rsid w:val="00F77017"/>
    <w:rsid w:val="00F771FC"/>
    <w:rsid w:val="00F8011A"/>
    <w:rsid w:val="00F82411"/>
    <w:rsid w:val="00F830FE"/>
    <w:rsid w:val="00F83589"/>
    <w:rsid w:val="00F854A4"/>
    <w:rsid w:val="00F86E56"/>
    <w:rsid w:val="00F903B3"/>
    <w:rsid w:val="00F911AD"/>
    <w:rsid w:val="00F91586"/>
    <w:rsid w:val="00F919AF"/>
    <w:rsid w:val="00F91D15"/>
    <w:rsid w:val="00F947FA"/>
    <w:rsid w:val="00F95921"/>
    <w:rsid w:val="00F96469"/>
    <w:rsid w:val="00F964F6"/>
    <w:rsid w:val="00F965E4"/>
    <w:rsid w:val="00FA1601"/>
    <w:rsid w:val="00FA313F"/>
    <w:rsid w:val="00FA352E"/>
    <w:rsid w:val="00FA3596"/>
    <w:rsid w:val="00FA3A95"/>
    <w:rsid w:val="00FA3CD7"/>
    <w:rsid w:val="00FA50F2"/>
    <w:rsid w:val="00FA5680"/>
    <w:rsid w:val="00FA74B2"/>
    <w:rsid w:val="00FA78CC"/>
    <w:rsid w:val="00FA7CF2"/>
    <w:rsid w:val="00FB0778"/>
    <w:rsid w:val="00FB0BD9"/>
    <w:rsid w:val="00FB106B"/>
    <w:rsid w:val="00FB227B"/>
    <w:rsid w:val="00FB25A9"/>
    <w:rsid w:val="00FB3E3C"/>
    <w:rsid w:val="00FB4F95"/>
    <w:rsid w:val="00FB5256"/>
    <w:rsid w:val="00FB526A"/>
    <w:rsid w:val="00FB5AFC"/>
    <w:rsid w:val="00FB6402"/>
    <w:rsid w:val="00FB6423"/>
    <w:rsid w:val="00FB702D"/>
    <w:rsid w:val="00FB7988"/>
    <w:rsid w:val="00FC0128"/>
    <w:rsid w:val="00FC01E7"/>
    <w:rsid w:val="00FC026D"/>
    <w:rsid w:val="00FC065F"/>
    <w:rsid w:val="00FC09F2"/>
    <w:rsid w:val="00FC221A"/>
    <w:rsid w:val="00FC2FCD"/>
    <w:rsid w:val="00FC33F4"/>
    <w:rsid w:val="00FC407C"/>
    <w:rsid w:val="00FC46D2"/>
    <w:rsid w:val="00FC478E"/>
    <w:rsid w:val="00FC65ED"/>
    <w:rsid w:val="00FD06C1"/>
    <w:rsid w:val="00FD0ADF"/>
    <w:rsid w:val="00FD1675"/>
    <w:rsid w:val="00FD19B8"/>
    <w:rsid w:val="00FD3ED8"/>
    <w:rsid w:val="00FD4007"/>
    <w:rsid w:val="00FD4357"/>
    <w:rsid w:val="00FD5D8D"/>
    <w:rsid w:val="00FD5DB2"/>
    <w:rsid w:val="00FD63AB"/>
    <w:rsid w:val="00FD6591"/>
    <w:rsid w:val="00FD6B2B"/>
    <w:rsid w:val="00FE0285"/>
    <w:rsid w:val="00FE037F"/>
    <w:rsid w:val="00FE0EDC"/>
    <w:rsid w:val="00FE10F3"/>
    <w:rsid w:val="00FE1930"/>
    <w:rsid w:val="00FE2D51"/>
    <w:rsid w:val="00FE437F"/>
    <w:rsid w:val="00FE4497"/>
    <w:rsid w:val="00FE4881"/>
    <w:rsid w:val="00FE4B8B"/>
    <w:rsid w:val="00FE5004"/>
    <w:rsid w:val="00FE6633"/>
    <w:rsid w:val="00FE7584"/>
    <w:rsid w:val="00FE7900"/>
    <w:rsid w:val="00FE7B8B"/>
    <w:rsid w:val="00FF13E3"/>
    <w:rsid w:val="00FF1424"/>
    <w:rsid w:val="00FF1BCD"/>
    <w:rsid w:val="00FF1FB8"/>
    <w:rsid w:val="00FF229F"/>
    <w:rsid w:val="00FF2597"/>
    <w:rsid w:val="00FF2A5C"/>
    <w:rsid w:val="00FF3C56"/>
    <w:rsid w:val="00FF3C82"/>
    <w:rsid w:val="00FF413A"/>
    <w:rsid w:val="00FF41ED"/>
    <w:rsid w:val="00FF50A2"/>
    <w:rsid w:val="00FF6723"/>
    <w:rsid w:val="00FF6C3D"/>
    <w:rsid w:val="00FF79DB"/>
    <w:rsid w:val="00FF7F4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CBFE9D"/>
  <w15:docId w15:val="{67045623-B16A-4722-A101-27DBD30D2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C89"/>
    <w:rPr>
      <w:rFonts w:ascii="Arial" w:hAnsi="Arial"/>
      <w:sz w:val="24"/>
      <w:szCs w:val="24"/>
      <w:lang w:eastAsia="en-US"/>
    </w:rPr>
  </w:style>
  <w:style w:type="paragraph" w:styleId="Heading1">
    <w:name w:val="heading 1"/>
    <w:basedOn w:val="Normal"/>
    <w:next w:val="Normal"/>
    <w:link w:val="Heading1Char"/>
    <w:uiPriority w:val="9"/>
    <w:qFormat/>
    <w:rsid w:val="00B04277"/>
    <w:pPr>
      <w:keepNext/>
      <w:keepLines/>
      <w:ind w:left="720" w:hanging="720"/>
      <w:outlineLvl w:val="0"/>
    </w:pPr>
    <w:rPr>
      <w:rFonts w:eastAsia="Times New Roman"/>
      <w:b/>
      <w:bCs/>
    </w:rPr>
  </w:style>
  <w:style w:type="paragraph" w:styleId="Heading2">
    <w:name w:val="heading 2"/>
    <w:basedOn w:val="Normal"/>
    <w:next w:val="Normal"/>
    <w:link w:val="Heading2Char"/>
    <w:uiPriority w:val="9"/>
    <w:unhideWhenUsed/>
    <w:qFormat/>
    <w:rsid w:val="00E72C89"/>
    <w:pPr>
      <w:keepNext/>
      <w:keepLines/>
      <w:outlineLvl w:val="1"/>
    </w:pPr>
    <w:rPr>
      <w:rFonts w:eastAsia="Times New Roman"/>
      <w:b/>
      <w:bCs/>
      <w:i/>
      <w:szCs w:val="26"/>
    </w:rPr>
  </w:style>
  <w:style w:type="paragraph" w:styleId="Heading3">
    <w:name w:val="heading 3"/>
    <w:basedOn w:val="Normal"/>
    <w:next w:val="Normal"/>
    <w:link w:val="Heading3Char"/>
    <w:uiPriority w:val="9"/>
    <w:semiHidden/>
    <w:unhideWhenUsed/>
    <w:rsid w:val="0083437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3437E"/>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6B61D8"/>
    <w:rPr>
      <w:rFonts w:ascii="Arial" w:hAnsi="Arial"/>
      <w:sz w:val="24"/>
      <w:szCs w:val="22"/>
      <w:lang w:eastAsia="en-US"/>
    </w:rPr>
  </w:style>
  <w:style w:type="character" w:customStyle="1" w:styleId="Heading1Char">
    <w:name w:val="Heading 1 Char"/>
    <w:basedOn w:val="DefaultParagraphFont"/>
    <w:link w:val="Heading1"/>
    <w:uiPriority w:val="9"/>
    <w:rsid w:val="00B04277"/>
    <w:rPr>
      <w:rFonts w:ascii="Arial" w:eastAsia="Times New Roman" w:hAnsi="Arial"/>
      <w:b/>
      <w:bCs/>
      <w:sz w:val="24"/>
      <w:szCs w:val="24"/>
      <w:lang w:eastAsia="en-US"/>
    </w:rPr>
  </w:style>
  <w:style w:type="paragraph" w:styleId="Title">
    <w:name w:val="Title"/>
    <w:basedOn w:val="Normal"/>
    <w:next w:val="Normal"/>
    <w:link w:val="TitleChar"/>
    <w:uiPriority w:val="10"/>
    <w:qFormat/>
    <w:rsid w:val="00C371B2"/>
    <w:pPr>
      <w:spacing w:after="300"/>
      <w:contextualSpacing/>
    </w:pPr>
    <w:rPr>
      <w:rFonts w:eastAsia="Times New Roman"/>
      <w:b/>
      <w:spacing w:val="5"/>
      <w:kern w:val="28"/>
      <w:sz w:val="52"/>
      <w:szCs w:val="52"/>
    </w:rPr>
  </w:style>
  <w:style w:type="character" w:customStyle="1" w:styleId="TitleChar">
    <w:name w:val="Title Char"/>
    <w:basedOn w:val="DefaultParagraphFont"/>
    <w:link w:val="Title"/>
    <w:uiPriority w:val="10"/>
    <w:rsid w:val="00C371B2"/>
    <w:rPr>
      <w:rFonts w:ascii="Arial" w:eastAsia="Times New Roman" w:hAnsi="Arial" w:cs="Times New Roman"/>
      <w:b/>
      <w:spacing w:val="5"/>
      <w:kern w:val="28"/>
      <w:sz w:val="52"/>
      <w:szCs w:val="52"/>
    </w:rPr>
  </w:style>
  <w:style w:type="character" w:customStyle="1" w:styleId="Heading2Char">
    <w:name w:val="Heading 2 Char"/>
    <w:basedOn w:val="DefaultParagraphFont"/>
    <w:link w:val="Heading2"/>
    <w:uiPriority w:val="9"/>
    <w:rsid w:val="00E72C89"/>
    <w:rPr>
      <w:rFonts w:ascii="Arial" w:eastAsia="Times New Roman" w:hAnsi="Arial"/>
      <w:b/>
      <w:bCs/>
      <w:i/>
      <w:sz w:val="24"/>
      <w:szCs w:val="26"/>
      <w:lang w:eastAsia="en-US"/>
    </w:rPr>
  </w:style>
  <w:style w:type="paragraph" w:styleId="ListParagraph">
    <w:name w:val="List Paragraph"/>
    <w:aliases w:val="Dot pt,No Spacing1,List Paragraph Char Char Char,Indicator Text,List Paragraph1,Numbered Para 1,Bullet 1,List Paragraph12,Bullet Points,MAIN CONTENT,F5 List Paragraph,Colorful List - Accent 11,Normal numbered,List Paragraph11,OBC Bullet,L"/>
    <w:basedOn w:val="Normal"/>
    <w:link w:val="ListParagraphChar"/>
    <w:uiPriority w:val="34"/>
    <w:qFormat/>
    <w:rsid w:val="00691940"/>
    <w:pPr>
      <w:ind w:left="720"/>
      <w:contextualSpacing/>
    </w:pPr>
  </w:style>
  <w:style w:type="character" w:styleId="Hyperlink">
    <w:name w:val="Hyperlink"/>
    <w:basedOn w:val="DefaultParagraphFont"/>
    <w:uiPriority w:val="99"/>
    <w:unhideWhenUsed/>
    <w:rsid w:val="004724A0"/>
    <w:rPr>
      <w:color w:val="0000FF"/>
      <w:u w:val="single"/>
    </w:rPr>
  </w:style>
  <w:style w:type="paragraph" w:styleId="Header">
    <w:name w:val="header"/>
    <w:basedOn w:val="Normal"/>
    <w:link w:val="HeaderChar"/>
    <w:uiPriority w:val="99"/>
    <w:unhideWhenUsed/>
    <w:rsid w:val="009740DB"/>
    <w:pPr>
      <w:tabs>
        <w:tab w:val="center" w:pos="4513"/>
        <w:tab w:val="right" w:pos="9026"/>
      </w:tabs>
    </w:pPr>
  </w:style>
  <w:style w:type="character" w:customStyle="1" w:styleId="HeaderChar">
    <w:name w:val="Header Char"/>
    <w:basedOn w:val="DefaultParagraphFont"/>
    <w:link w:val="Header"/>
    <w:uiPriority w:val="99"/>
    <w:rsid w:val="009740DB"/>
    <w:rPr>
      <w:rFonts w:ascii="Arial" w:hAnsi="Arial"/>
      <w:sz w:val="28"/>
      <w:szCs w:val="22"/>
      <w:lang w:eastAsia="en-US"/>
    </w:rPr>
  </w:style>
  <w:style w:type="paragraph" w:styleId="Footer">
    <w:name w:val="footer"/>
    <w:basedOn w:val="Normal"/>
    <w:link w:val="FooterChar"/>
    <w:uiPriority w:val="99"/>
    <w:unhideWhenUsed/>
    <w:rsid w:val="009740DB"/>
    <w:pPr>
      <w:tabs>
        <w:tab w:val="center" w:pos="4513"/>
        <w:tab w:val="right" w:pos="9026"/>
      </w:tabs>
    </w:pPr>
  </w:style>
  <w:style w:type="character" w:customStyle="1" w:styleId="FooterChar">
    <w:name w:val="Footer Char"/>
    <w:basedOn w:val="DefaultParagraphFont"/>
    <w:link w:val="Footer"/>
    <w:uiPriority w:val="99"/>
    <w:rsid w:val="009740DB"/>
    <w:rPr>
      <w:rFonts w:ascii="Arial" w:hAnsi="Arial"/>
      <w:sz w:val="28"/>
      <w:szCs w:val="22"/>
      <w:lang w:eastAsia="en-US"/>
    </w:rPr>
  </w:style>
  <w:style w:type="paragraph" w:styleId="BalloonText">
    <w:name w:val="Balloon Text"/>
    <w:basedOn w:val="Normal"/>
    <w:link w:val="BalloonTextChar"/>
    <w:uiPriority w:val="99"/>
    <w:semiHidden/>
    <w:unhideWhenUsed/>
    <w:rsid w:val="00760489"/>
    <w:rPr>
      <w:rFonts w:ascii="Tahoma" w:hAnsi="Tahoma" w:cs="Tahoma"/>
      <w:sz w:val="16"/>
      <w:szCs w:val="16"/>
    </w:rPr>
  </w:style>
  <w:style w:type="character" w:customStyle="1" w:styleId="BalloonTextChar">
    <w:name w:val="Balloon Text Char"/>
    <w:basedOn w:val="DefaultParagraphFont"/>
    <w:link w:val="BalloonText"/>
    <w:uiPriority w:val="99"/>
    <w:semiHidden/>
    <w:rsid w:val="00760489"/>
    <w:rPr>
      <w:rFonts w:ascii="Tahoma" w:hAnsi="Tahoma" w:cs="Tahoma"/>
      <w:sz w:val="16"/>
      <w:szCs w:val="16"/>
      <w:lang w:eastAsia="en-US"/>
    </w:rPr>
  </w:style>
  <w:style w:type="table" w:styleId="TableGrid">
    <w:name w:val="Table Grid"/>
    <w:basedOn w:val="TableNormal"/>
    <w:uiPriority w:val="39"/>
    <w:rsid w:val="00DB0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A1CD2"/>
    <w:rPr>
      <w:sz w:val="16"/>
      <w:szCs w:val="16"/>
    </w:rPr>
  </w:style>
  <w:style w:type="paragraph" w:styleId="CommentText">
    <w:name w:val="annotation text"/>
    <w:basedOn w:val="Normal"/>
    <w:link w:val="CommentTextChar"/>
    <w:uiPriority w:val="99"/>
    <w:unhideWhenUsed/>
    <w:rsid w:val="005A1CD2"/>
    <w:rPr>
      <w:sz w:val="20"/>
      <w:szCs w:val="20"/>
    </w:rPr>
  </w:style>
  <w:style w:type="character" w:customStyle="1" w:styleId="CommentTextChar">
    <w:name w:val="Comment Text Char"/>
    <w:basedOn w:val="DefaultParagraphFont"/>
    <w:link w:val="CommentText"/>
    <w:uiPriority w:val="99"/>
    <w:rsid w:val="005A1CD2"/>
    <w:rPr>
      <w:rFonts w:ascii="Arial" w:hAnsi="Arial"/>
      <w:lang w:eastAsia="en-US"/>
    </w:rPr>
  </w:style>
  <w:style w:type="paragraph" w:styleId="CommentSubject">
    <w:name w:val="annotation subject"/>
    <w:basedOn w:val="CommentText"/>
    <w:next w:val="CommentText"/>
    <w:link w:val="CommentSubjectChar"/>
    <w:uiPriority w:val="99"/>
    <w:semiHidden/>
    <w:unhideWhenUsed/>
    <w:rsid w:val="005A1CD2"/>
    <w:rPr>
      <w:b/>
      <w:bCs/>
    </w:rPr>
  </w:style>
  <w:style w:type="character" w:customStyle="1" w:styleId="CommentSubjectChar">
    <w:name w:val="Comment Subject Char"/>
    <w:basedOn w:val="CommentTextChar"/>
    <w:link w:val="CommentSubject"/>
    <w:uiPriority w:val="99"/>
    <w:semiHidden/>
    <w:rsid w:val="005A1CD2"/>
    <w:rPr>
      <w:rFonts w:ascii="Arial" w:hAnsi="Arial"/>
      <w:b/>
      <w:bCs/>
      <w:lang w:eastAsia="en-US"/>
    </w:rPr>
  </w:style>
  <w:style w:type="paragraph" w:styleId="PlainText">
    <w:name w:val="Plain Text"/>
    <w:basedOn w:val="Normal"/>
    <w:link w:val="PlainTextChar"/>
    <w:uiPriority w:val="99"/>
    <w:unhideWhenUsed/>
    <w:rsid w:val="00AB57DA"/>
    <w:rPr>
      <w:rFonts w:ascii="Consolas" w:hAnsi="Consolas"/>
      <w:sz w:val="21"/>
      <w:szCs w:val="21"/>
    </w:rPr>
  </w:style>
  <w:style w:type="character" w:customStyle="1" w:styleId="PlainTextChar">
    <w:name w:val="Plain Text Char"/>
    <w:basedOn w:val="DefaultParagraphFont"/>
    <w:link w:val="PlainText"/>
    <w:uiPriority w:val="99"/>
    <w:rsid w:val="00AB57DA"/>
    <w:rPr>
      <w:rFonts w:ascii="Consolas" w:hAnsi="Consolas"/>
      <w:sz w:val="21"/>
      <w:szCs w:val="21"/>
    </w:rPr>
  </w:style>
  <w:style w:type="paragraph" w:styleId="NormalWeb">
    <w:name w:val="Normal (Web)"/>
    <w:basedOn w:val="Normal"/>
    <w:uiPriority w:val="99"/>
    <w:unhideWhenUsed/>
    <w:rsid w:val="00D82121"/>
    <w:pPr>
      <w:spacing w:before="24" w:after="144"/>
    </w:pPr>
    <w:rPr>
      <w:rFonts w:eastAsia="Times New Roman" w:cs="Arial"/>
      <w:lang w:eastAsia="en-GB"/>
    </w:rPr>
  </w:style>
  <w:style w:type="character" w:customStyle="1" w:styleId="ListParagraphChar">
    <w:name w:val="List Paragraph Char"/>
    <w:aliases w:val="Dot pt Char,No Spacing1 Char,List Paragraph Char Char Char Char,Indicator Text Char,List Paragraph1 Char,Numbered Para 1 Char,Bullet 1 Char,List Paragraph12 Char,Bullet Points Char,MAIN CONTENT Char,F5 List Paragraph Char,L Char"/>
    <w:link w:val="ListParagraph"/>
    <w:uiPriority w:val="34"/>
    <w:qFormat/>
    <w:locked/>
    <w:rsid w:val="000F025D"/>
    <w:rPr>
      <w:rFonts w:ascii="Arial" w:hAnsi="Arial"/>
      <w:sz w:val="28"/>
      <w:szCs w:val="22"/>
      <w:lang w:eastAsia="en-US"/>
    </w:rPr>
  </w:style>
  <w:style w:type="paragraph" w:customStyle="1" w:styleId="Body">
    <w:name w:val="Body"/>
    <w:basedOn w:val="Normal"/>
    <w:rsid w:val="00A52ABB"/>
    <w:rPr>
      <w:rFonts w:ascii="Helvetica" w:eastAsiaTheme="minorHAnsi" w:hAnsi="Helvetica"/>
      <w:color w:val="000000"/>
      <w:sz w:val="22"/>
      <w:lang w:eastAsia="en-GB"/>
    </w:rPr>
  </w:style>
  <w:style w:type="paragraph" w:customStyle="1" w:styleId="wordsection1">
    <w:name w:val="wordsection1"/>
    <w:basedOn w:val="Normal"/>
    <w:uiPriority w:val="99"/>
    <w:rsid w:val="0078785E"/>
    <w:rPr>
      <w:rFonts w:ascii="Times New Roman" w:eastAsiaTheme="minorHAnsi" w:hAnsi="Times New Roman"/>
      <w:lang w:eastAsia="en-GB"/>
    </w:rPr>
  </w:style>
  <w:style w:type="paragraph" w:customStyle="1" w:styleId="Default">
    <w:name w:val="Default"/>
    <w:rsid w:val="00074C38"/>
    <w:pPr>
      <w:autoSpaceDE w:val="0"/>
      <w:autoSpaceDN w:val="0"/>
      <w:adjustRightInd w:val="0"/>
    </w:pPr>
    <w:rPr>
      <w:rFonts w:ascii="Arial" w:hAnsi="Arial" w:cs="Arial"/>
      <w:color w:val="000000"/>
      <w:sz w:val="24"/>
      <w:szCs w:val="24"/>
    </w:rPr>
  </w:style>
  <w:style w:type="paragraph" w:customStyle="1" w:styleId="type">
    <w:name w:val="type"/>
    <w:basedOn w:val="Normal"/>
    <w:rsid w:val="009C6DD1"/>
    <w:pPr>
      <w:spacing w:before="100" w:beforeAutospacing="1" w:after="100" w:afterAutospacing="1"/>
    </w:pPr>
    <w:rPr>
      <w:rFonts w:ascii="Times New Roman" w:eastAsia="Times New Roman" w:hAnsi="Times New Roman"/>
      <w:lang w:eastAsia="en-GB"/>
    </w:rPr>
  </w:style>
  <w:style w:type="paragraph" w:customStyle="1" w:styleId="Pa0">
    <w:name w:val="Pa0"/>
    <w:basedOn w:val="Default"/>
    <w:next w:val="Default"/>
    <w:uiPriority w:val="99"/>
    <w:rsid w:val="00EE0D09"/>
    <w:pPr>
      <w:spacing w:line="721" w:lineRule="atLeast"/>
    </w:pPr>
    <w:rPr>
      <w:rFonts w:ascii="Georgia" w:hAnsi="Georgia" w:cs="Times New Roman"/>
      <w:color w:val="auto"/>
    </w:rPr>
  </w:style>
  <w:style w:type="paragraph" w:customStyle="1" w:styleId="Pa1">
    <w:name w:val="Pa1"/>
    <w:basedOn w:val="Default"/>
    <w:next w:val="Default"/>
    <w:uiPriority w:val="99"/>
    <w:rsid w:val="00EE0D09"/>
    <w:pPr>
      <w:spacing w:line="321" w:lineRule="atLeast"/>
    </w:pPr>
    <w:rPr>
      <w:rFonts w:ascii="Georgia" w:hAnsi="Georgia" w:cs="Times New Roman"/>
      <w:color w:val="auto"/>
    </w:rPr>
  </w:style>
  <w:style w:type="character" w:styleId="FollowedHyperlink">
    <w:name w:val="FollowedHyperlink"/>
    <w:basedOn w:val="DefaultParagraphFont"/>
    <w:uiPriority w:val="99"/>
    <w:semiHidden/>
    <w:unhideWhenUsed/>
    <w:rsid w:val="00F05D9C"/>
    <w:rPr>
      <w:color w:val="800080" w:themeColor="followedHyperlink"/>
      <w:u w:val="single"/>
    </w:rPr>
  </w:style>
  <w:style w:type="character" w:styleId="Strong">
    <w:name w:val="Strong"/>
    <w:basedOn w:val="DefaultParagraphFont"/>
    <w:uiPriority w:val="22"/>
    <w:qFormat/>
    <w:rsid w:val="001A03A7"/>
    <w:rPr>
      <w:b/>
      <w:bCs/>
    </w:rPr>
  </w:style>
  <w:style w:type="character" w:customStyle="1" w:styleId="tgc">
    <w:name w:val="_tgc"/>
    <w:basedOn w:val="DefaultParagraphFont"/>
    <w:rsid w:val="001354BE"/>
  </w:style>
  <w:style w:type="character" w:customStyle="1" w:styleId="Heading3Char">
    <w:name w:val="Heading 3 Char"/>
    <w:basedOn w:val="DefaultParagraphFont"/>
    <w:link w:val="Heading3"/>
    <w:uiPriority w:val="9"/>
    <w:semiHidden/>
    <w:rsid w:val="0083437E"/>
    <w:rPr>
      <w:rFonts w:asciiTheme="majorHAnsi" w:eastAsiaTheme="majorEastAsia" w:hAnsiTheme="majorHAnsi" w:cstheme="majorBidi"/>
      <w:b/>
      <w:bCs/>
      <w:color w:val="4F81BD" w:themeColor="accent1"/>
      <w:sz w:val="28"/>
      <w:szCs w:val="22"/>
      <w:lang w:eastAsia="en-US"/>
    </w:rPr>
  </w:style>
  <w:style w:type="character" w:customStyle="1" w:styleId="Heading4Char">
    <w:name w:val="Heading 4 Char"/>
    <w:basedOn w:val="DefaultParagraphFont"/>
    <w:link w:val="Heading4"/>
    <w:uiPriority w:val="9"/>
    <w:semiHidden/>
    <w:rsid w:val="0083437E"/>
    <w:rPr>
      <w:rFonts w:asciiTheme="majorHAnsi" w:eastAsiaTheme="majorEastAsia" w:hAnsiTheme="majorHAnsi" w:cstheme="majorBidi"/>
      <w:b/>
      <w:bCs/>
      <w:i/>
      <w:iCs/>
      <w:color w:val="4F81BD" w:themeColor="accent1"/>
      <w:sz w:val="28"/>
      <w:szCs w:val="22"/>
      <w:lang w:eastAsia="en-US"/>
    </w:rPr>
  </w:style>
  <w:style w:type="paragraph" w:customStyle="1" w:styleId="WUBullets">
    <w:name w:val="&gt; WU Bullets"/>
    <w:basedOn w:val="Normal"/>
    <w:uiPriority w:val="99"/>
    <w:rsid w:val="00DE205C"/>
    <w:pPr>
      <w:numPr>
        <w:numId w:val="1"/>
      </w:numPr>
      <w:spacing w:after="80" w:line="312" w:lineRule="auto"/>
      <w:ind w:left="850" w:hanging="425"/>
    </w:pPr>
    <w:rPr>
      <w:rFonts w:eastAsiaTheme="minorHAnsi" w:cs="Arial"/>
      <w:color w:val="000000"/>
      <w:lang w:eastAsia="en-GB"/>
    </w:rPr>
  </w:style>
  <w:style w:type="character" w:customStyle="1" w:styleId="st1">
    <w:name w:val="st1"/>
    <w:basedOn w:val="DefaultParagraphFont"/>
    <w:rsid w:val="009439CB"/>
  </w:style>
  <w:style w:type="paragraph" w:styleId="FootnoteText">
    <w:name w:val="footnote text"/>
    <w:aliases w:val="Footnote Text Char Char,Footnote Text Char1 Char Char,Footnote Text Char Char Char Char,Footnote Text Char1 Char Char Char Char,Footnote Char Char Char Char Char,Footnote Text Char Char Char Char Char Char,FA Fu,Footnote Text Char1, Char"/>
    <w:basedOn w:val="Normal"/>
    <w:link w:val="FootnoteTextChar"/>
    <w:uiPriority w:val="99"/>
    <w:unhideWhenUsed/>
    <w:rsid w:val="00A2116F"/>
    <w:rPr>
      <w:sz w:val="20"/>
      <w:szCs w:val="20"/>
    </w:rPr>
  </w:style>
  <w:style w:type="character" w:customStyle="1" w:styleId="FootnoteTextChar">
    <w:name w:val="Footnote Text Char"/>
    <w:aliases w:val="Footnote Text Char Char Char,Footnote Text Char1 Char Char Char,Footnote Text Char Char Char Char Char,Footnote Text Char1 Char Char Char Char Char,Footnote Char Char Char Char Char Char,FA Fu Char,Footnote Text Char1 Char, Char Char"/>
    <w:basedOn w:val="DefaultParagraphFont"/>
    <w:link w:val="FootnoteText"/>
    <w:uiPriority w:val="99"/>
    <w:rsid w:val="00A2116F"/>
    <w:rPr>
      <w:rFonts w:ascii="Arial" w:hAnsi="Arial"/>
      <w:lang w:eastAsia="en-US"/>
    </w:rPr>
  </w:style>
  <w:style w:type="character" w:styleId="FootnoteReference">
    <w:name w:val="footnote reference"/>
    <w:aliases w:val="Footnotes refss,Footnote Reference in text,Footnote Reference Superscript,Appel note de bas de p.,*Footnote Reference,Odwołanie przypisu,Footnote symbol,Footnote Reference Number,Appel note de bas de p,Black,(NECG) Footnote Reference"/>
    <w:basedOn w:val="DefaultParagraphFont"/>
    <w:uiPriority w:val="99"/>
    <w:unhideWhenUsed/>
    <w:qFormat/>
    <w:rsid w:val="00A2116F"/>
    <w:rPr>
      <w:vertAlign w:val="superscript"/>
    </w:rPr>
  </w:style>
  <w:style w:type="character" w:customStyle="1" w:styleId="IndentedcontentitemChar">
    <w:name w:val="&gt; Indented content item Char"/>
    <w:basedOn w:val="DefaultParagraphFont"/>
    <w:link w:val="Indentedcontentitem"/>
    <w:uiPriority w:val="1"/>
    <w:locked/>
    <w:rsid w:val="00A50AC6"/>
    <w:rPr>
      <w:rFonts w:ascii="Arial" w:hAnsi="Arial" w:cs="Arial"/>
    </w:rPr>
  </w:style>
  <w:style w:type="paragraph" w:customStyle="1" w:styleId="Indentedcontentitem">
    <w:name w:val="&gt; Indented content item"/>
    <w:basedOn w:val="Normal"/>
    <w:link w:val="IndentedcontentitemChar"/>
    <w:uiPriority w:val="1"/>
    <w:rsid w:val="00A50AC6"/>
    <w:pPr>
      <w:spacing w:after="100" w:line="312" w:lineRule="auto"/>
      <w:ind w:left="284"/>
    </w:pPr>
    <w:rPr>
      <w:rFonts w:cs="Arial"/>
      <w:sz w:val="20"/>
      <w:szCs w:val="20"/>
      <w:lang w:eastAsia="en-GB"/>
    </w:rPr>
  </w:style>
  <w:style w:type="paragraph" w:styleId="Revision">
    <w:name w:val="Revision"/>
    <w:hidden/>
    <w:uiPriority w:val="99"/>
    <w:semiHidden/>
    <w:rsid w:val="00F1084B"/>
    <w:rPr>
      <w:rFonts w:ascii="Arial" w:hAnsi="Arial"/>
      <w:sz w:val="28"/>
      <w:szCs w:val="22"/>
      <w:lang w:eastAsia="en-US"/>
    </w:rPr>
  </w:style>
  <w:style w:type="paragraph" w:customStyle="1" w:styleId="WULastbullet">
    <w:name w:val="&gt; WU Last bullet"/>
    <w:basedOn w:val="Normal"/>
    <w:uiPriority w:val="3"/>
    <w:rsid w:val="00740E63"/>
    <w:pPr>
      <w:spacing w:line="312" w:lineRule="auto"/>
      <w:ind w:left="1004" w:hanging="360"/>
    </w:pPr>
    <w:rPr>
      <w:rFonts w:eastAsiaTheme="minorHAnsi" w:cs="Arial"/>
      <w:color w:val="000000"/>
      <w:lang w:eastAsia="en-GB"/>
    </w:rPr>
  </w:style>
  <w:style w:type="paragraph" w:customStyle="1" w:styleId="Parabeforeanother">
    <w:name w:val="&gt; Para before another"/>
    <w:basedOn w:val="Normal"/>
    <w:qFormat/>
    <w:rsid w:val="00425D00"/>
    <w:pPr>
      <w:spacing w:after="160" w:line="312" w:lineRule="auto"/>
    </w:pPr>
    <w:rPr>
      <w:rFonts w:cs="Arial"/>
    </w:rPr>
  </w:style>
  <w:style w:type="paragraph" w:customStyle="1" w:styleId="Parabeforenewsection">
    <w:name w:val="&gt; Para before new section"/>
    <w:basedOn w:val="Parabeforeanother"/>
    <w:qFormat/>
    <w:rsid w:val="00425D00"/>
    <w:pPr>
      <w:spacing w:after="680"/>
    </w:pPr>
    <w:rPr>
      <w:rFonts w:cs="Times New Roman"/>
    </w:rPr>
  </w:style>
  <w:style w:type="paragraph" w:customStyle="1" w:styleId="Bullet-followedbyothers">
    <w:name w:val="&gt; Bullet - followed by others"/>
    <w:basedOn w:val="Normal"/>
    <w:qFormat/>
    <w:rsid w:val="00425D00"/>
    <w:pPr>
      <w:numPr>
        <w:numId w:val="2"/>
      </w:numPr>
      <w:spacing w:after="40" w:line="312" w:lineRule="auto"/>
      <w:ind w:left="340" w:hanging="340"/>
    </w:pPr>
  </w:style>
  <w:style w:type="paragraph" w:customStyle="1" w:styleId="Bullet-lastingroup">
    <w:name w:val="&gt; Bullet - last in group"/>
    <w:basedOn w:val="Bullet-followedbyothers"/>
    <w:qFormat/>
    <w:rsid w:val="00425D00"/>
    <w:pPr>
      <w:spacing w:after="240"/>
    </w:pPr>
  </w:style>
  <w:style w:type="paragraph" w:customStyle="1" w:styleId="Title-numberedsectionspurple">
    <w:name w:val="&gt;Title - numbered sections purple"/>
    <w:basedOn w:val="Normal"/>
    <w:qFormat/>
    <w:rsid w:val="00425D00"/>
    <w:pPr>
      <w:keepNext/>
      <w:keepLines/>
      <w:pBdr>
        <w:bottom w:val="dotted" w:sz="4" w:space="1" w:color="auto"/>
      </w:pBdr>
      <w:spacing w:after="340" w:line="312" w:lineRule="auto"/>
      <w:ind w:left="709" w:hanging="709"/>
      <w:outlineLvl w:val="1"/>
    </w:pPr>
    <w:rPr>
      <w:rFonts w:eastAsia="Times New Roman"/>
      <w:b/>
      <w:bCs/>
      <w:color w:val="AF1685"/>
      <w:szCs w:val="26"/>
    </w:rPr>
  </w:style>
  <w:style w:type="paragraph" w:customStyle="1" w:styleId="Bullets-standard">
    <w:name w:val="&gt; Bullets - standard"/>
    <w:basedOn w:val="Normal"/>
    <w:qFormat/>
    <w:rsid w:val="00872C8D"/>
    <w:pPr>
      <w:numPr>
        <w:numId w:val="3"/>
      </w:numPr>
      <w:spacing w:after="60" w:line="312" w:lineRule="auto"/>
    </w:pPr>
    <w:rPr>
      <w:rFonts w:cs="Arial"/>
      <w:szCs w:val="28"/>
      <w:lang w:eastAsia="en-GB"/>
    </w:rPr>
  </w:style>
  <w:style w:type="table" w:customStyle="1" w:styleId="TableGrid1">
    <w:name w:val="Table Grid1"/>
    <w:basedOn w:val="TableNormal"/>
    <w:next w:val="TableGrid"/>
    <w:uiPriority w:val="59"/>
    <w:rsid w:val="00C16F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C1A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8">
    <w:name w:val="s8"/>
    <w:basedOn w:val="DefaultParagraphFont"/>
    <w:rsid w:val="00C64D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27854">
      <w:bodyDiv w:val="1"/>
      <w:marLeft w:val="0"/>
      <w:marRight w:val="0"/>
      <w:marTop w:val="0"/>
      <w:marBottom w:val="0"/>
      <w:divBdr>
        <w:top w:val="none" w:sz="0" w:space="0" w:color="auto"/>
        <w:left w:val="none" w:sz="0" w:space="0" w:color="auto"/>
        <w:bottom w:val="none" w:sz="0" w:space="0" w:color="auto"/>
        <w:right w:val="none" w:sz="0" w:space="0" w:color="auto"/>
      </w:divBdr>
    </w:div>
    <w:div w:id="58524211">
      <w:bodyDiv w:val="1"/>
      <w:marLeft w:val="0"/>
      <w:marRight w:val="0"/>
      <w:marTop w:val="0"/>
      <w:marBottom w:val="0"/>
      <w:divBdr>
        <w:top w:val="none" w:sz="0" w:space="0" w:color="auto"/>
        <w:left w:val="none" w:sz="0" w:space="0" w:color="auto"/>
        <w:bottom w:val="none" w:sz="0" w:space="0" w:color="auto"/>
        <w:right w:val="none" w:sz="0" w:space="0" w:color="auto"/>
      </w:divBdr>
    </w:div>
    <w:div w:id="60908623">
      <w:bodyDiv w:val="1"/>
      <w:marLeft w:val="0"/>
      <w:marRight w:val="0"/>
      <w:marTop w:val="0"/>
      <w:marBottom w:val="0"/>
      <w:divBdr>
        <w:top w:val="none" w:sz="0" w:space="0" w:color="auto"/>
        <w:left w:val="none" w:sz="0" w:space="0" w:color="auto"/>
        <w:bottom w:val="none" w:sz="0" w:space="0" w:color="auto"/>
        <w:right w:val="none" w:sz="0" w:space="0" w:color="auto"/>
      </w:divBdr>
    </w:div>
    <w:div w:id="64957138">
      <w:bodyDiv w:val="1"/>
      <w:marLeft w:val="0"/>
      <w:marRight w:val="0"/>
      <w:marTop w:val="0"/>
      <w:marBottom w:val="0"/>
      <w:divBdr>
        <w:top w:val="none" w:sz="0" w:space="0" w:color="auto"/>
        <w:left w:val="none" w:sz="0" w:space="0" w:color="auto"/>
        <w:bottom w:val="none" w:sz="0" w:space="0" w:color="auto"/>
        <w:right w:val="none" w:sz="0" w:space="0" w:color="auto"/>
      </w:divBdr>
    </w:div>
    <w:div w:id="82730507">
      <w:bodyDiv w:val="1"/>
      <w:marLeft w:val="0"/>
      <w:marRight w:val="0"/>
      <w:marTop w:val="0"/>
      <w:marBottom w:val="0"/>
      <w:divBdr>
        <w:top w:val="none" w:sz="0" w:space="0" w:color="auto"/>
        <w:left w:val="none" w:sz="0" w:space="0" w:color="auto"/>
        <w:bottom w:val="none" w:sz="0" w:space="0" w:color="auto"/>
        <w:right w:val="none" w:sz="0" w:space="0" w:color="auto"/>
      </w:divBdr>
    </w:div>
    <w:div w:id="91630957">
      <w:bodyDiv w:val="1"/>
      <w:marLeft w:val="0"/>
      <w:marRight w:val="0"/>
      <w:marTop w:val="0"/>
      <w:marBottom w:val="0"/>
      <w:divBdr>
        <w:top w:val="none" w:sz="0" w:space="0" w:color="auto"/>
        <w:left w:val="none" w:sz="0" w:space="0" w:color="auto"/>
        <w:bottom w:val="none" w:sz="0" w:space="0" w:color="auto"/>
        <w:right w:val="none" w:sz="0" w:space="0" w:color="auto"/>
      </w:divBdr>
      <w:divsChild>
        <w:div w:id="36784357">
          <w:marLeft w:val="0"/>
          <w:marRight w:val="0"/>
          <w:marTop w:val="0"/>
          <w:marBottom w:val="0"/>
          <w:divBdr>
            <w:top w:val="none" w:sz="0" w:space="0" w:color="auto"/>
            <w:left w:val="none" w:sz="0" w:space="0" w:color="auto"/>
            <w:bottom w:val="none" w:sz="0" w:space="0" w:color="auto"/>
            <w:right w:val="none" w:sz="0" w:space="0" w:color="auto"/>
          </w:divBdr>
          <w:divsChild>
            <w:div w:id="1807354444">
              <w:marLeft w:val="0"/>
              <w:marRight w:val="0"/>
              <w:marTop w:val="0"/>
              <w:marBottom w:val="0"/>
              <w:divBdr>
                <w:top w:val="none" w:sz="0" w:space="0" w:color="auto"/>
                <w:left w:val="none" w:sz="0" w:space="0" w:color="auto"/>
                <w:bottom w:val="none" w:sz="0" w:space="0" w:color="auto"/>
                <w:right w:val="none" w:sz="0" w:space="0" w:color="auto"/>
              </w:divBdr>
              <w:divsChild>
                <w:div w:id="1435516628">
                  <w:marLeft w:val="0"/>
                  <w:marRight w:val="0"/>
                  <w:marTop w:val="0"/>
                  <w:marBottom w:val="0"/>
                  <w:divBdr>
                    <w:top w:val="none" w:sz="0" w:space="0" w:color="auto"/>
                    <w:left w:val="none" w:sz="0" w:space="0" w:color="auto"/>
                    <w:bottom w:val="none" w:sz="0" w:space="0" w:color="auto"/>
                    <w:right w:val="none" w:sz="0" w:space="0" w:color="auto"/>
                  </w:divBdr>
                  <w:divsChild>
                    <w:div w:id="1304890628">
                      <w:marLeft w:val="0"/>
                      <w:marRight w:val="0"/>
                      <w:marTop w:val="0"/>
                      <w:marBottom w:val="600"/>
                      <w:divBdr>
                        <w:top w:val="none" w:sz="0" w:space="0" w:color="auto"/>
                        <w:left w:val="none" w:sz="0" w:space="0" w:color="auto"/>
                        <w:bottom w:val="none" w:sz="0" w:space="0" w:color="auto"/>
                        <w:right w:val="none" w:sz="0" w:space="0" w:color="auto"/>
                      </w:divBdr>
                      <w:divsChild>
                        <w:div w:id="423116910">
                          <w:marLeft w:val="0"/>
                          <w:marRight w:val="0"/>
                          <w:marTop w:val="0"/>
                          <w:marBottom w:val="0"/>
                          <w:divBdr>
                            <w:top w:val="none" w:sz="0" w:space="0" w:color="auto"/>
                            <w:left w:val="none" w:sz="0" w:space="0" w:color="auto"/>
                            <w:bottom w:val="none" w:sz="0" w:space="0" w:color="auto"/>
                            <w:right w:val="none" w:sz="0" w:space="0" w:color="auto"/>
                          </w:divBdr>
                          <w:divsChild>
                            <w:div w:id="390929057">
                              <w:marLeft w:val="0"/>
                              <w:marRight w:val="0"/>
                              <w:marTop w:val="0"/>
                              <w:marBottom w:val="0"/>
                              <w:divBdr>
                                <w:top w:val="none" w:sz="0" w:space="0" w:color="auto"/>
                                <w:left w:val="none" w:sz="0" w:space="0" w:color="auto"/>
                                <w:bottom w:val="none" w:sz="0" w:space="0" w:color="auto"/>
                                <w:right w:val="none" w:sz="0" w:space="0" w:color="auto"/>
                              </w:divBdr>
                              <w:divsChild>
                                <w:div w:id="458643229">
                                  <w:blockQuote w:val="1"/>
                                  <w:marLeft w:val="0"/>
                                  <w:marRight w:val="0"/>
                                  <w:marTop w:val="0"/>
                                  <w:marBottom w:val="450"/>
                                  <w:divBdr>
                                    <w:top w:val="none" w:sz="0" w:space="0" w:color="auto"/>
                                    <w:left w:val="none" w:sz="0" w:space="0" w:color="auto"/>
                                    <w:bottom w:val="single" w:sz="12" w:space="15" w:color="FFFFFF"/>
                                    <w:right w:val="none" w:sz="0" w:space="0" w:color="auto"/>
                                  </w:divBdr>
                                </w:div>
                              </w:divsChild>
                            </w:div>
                          </w:divsChild>
                        </w:div>
                      </w:divsChild>
                    </w:div>
                  </w:divsChild>
                </w:div>
              </w:divsChild>
            </w:div>
          </w:divsChild>
        </w:div>
      </w:divsChild>
    </w:div>
    <w:div w:id="118191140">
      <w:bodyDiv w:val="1"/>
      <w:marLeft w:val="0"/>
      <w:marRight w:val="0"/>
      <w:marTop w:val="0"/>
      <w:marBottom w:val="0"/>
      <w:divBdr>
        <w:top w:val="none" w:sz="0" w:space="0" w:color="auto"/>
        <w:left w:val="none" w:sz="0" w:space="0" w:color="auto"/>
        <w:bottom w:val="none" w:sz="0" w:space="0" w:color="auto"/>
        <w:right w:val="none" w:sz="0" w:space="0" w:color="auto"/>
      </w:divBdr>
    </w:div>
    <w:div w:id="130370015">
      <w:bodyDiv w:val="1"/>
      <w:marLeft w:val="0"/>
      <w:marRight w:val="0"/>
      <w:marTop w:val="0"/>
      <w:marBottom w:val="0"/>
      <w:divBdr>
        <w:top w:val="none" w:sz="0" w:space="0" w:color="auto"/>
        <w:left w:val="none" w:sz="0" w:space="0" w:color="auto"/>
        <w:bottom w:val="none" w:sz="0" w:space="0" w:color="auto"/>
        <w:right w:val="none" w:sz="0" w:space="0" w:color="auto"/>
      </w:divBdr>
      <w:divsChild>
        <w:div w:id="787895606">
          <w:marLeft w:val="0"/>
          <w:marRight w:val="0"/>
          <w:marTop w:val="0"/>
          <w:marBottom w:val="0"/>
          <w:divBdr>
            <w:top w:val="none" w:sz="0" w:space="0" w:color="auto"/>
            <w:left w:val="none" w:sz="0" w:space="0" w:color="auto"/>
            <w:bottom w:val="none" w:sz="0" w:space="0" w:color="auto"/>
            <w:right w:val="none" w:sz="0" w:space="0" w:color="auto"/>
          </w:divBdr>
          <w:divsChild>
            <w:div w:id="839544414">
              <w:marLeft w:val="0"/>
              <w:marRight w:val="0"/>
              <w:marTop w:val="0"/>
              <w:marBottom w:val="0"/>
              <w:divBdr>
                <w:top w:val="none" w:sz="0" w:space="0" w:color="auto"/>
                <w:left w:val="none" w:sz="0" w:space="0" w:color="auto"/>
                <w:bottom w:val="none" w:sz="0" w:space="0" w:color="auto"/>
                <w:right w:val="none" w:sz="0" w:space="0" w:color="auto"/>
              </w:divBdr>
              <w:divsChild>
                <w:div w:id="1246186">
                  <w:marLeft w:val="150"/>
                  <w:marRight w:val="0"/>
                  <w:marTop w:val="0"/>
                  <w:marBottom w:val="0"/>
                  <w:divBdr>
                    <w:top w:val="none" w:sz="0" w:space="0" w:color="auto"/>
                    <w:left w:val="none" w:sz="0" w:space="0" w:color="auto"/>
                    <w:bottom w:val="none" w:sz="0" w:space="0" w:color="auto"/>
                    <w:right w:val="none" w:sz="0" w:space="0" w:color="auto"/>
                  </w:divBdr>
                  <w:divsChild>
                    <w:div w:id="1341083794">
                      <w:marLeft w:val="0"/>
                      <w:marRight w:val="0"/>
                      <w:marTop w:val="0"/>
                      <w:marBottom w:val="225"/>
                      <w:divBdr>
                        <w:top w:val="none" w:sz="0" w:space="0" w:color="auto"/>
                        <w:left w:val="none" w:sz="0" w:space="0" w:color="auto"/>
                        <w:bottom w:val="none" w:sz="0" w:space="0" w:color="auto"/>
                        <w:right w:val="none" w:sz="0" w:space="0" w:color="auto"/>
                      </w:divBdr>
                      <w:divsChild>
                        <w:div w:id="60819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321178">
      <w:bodyDiv w:val="1"/>
      <w:marLeft w:val="0"/>
      <w:marRight w:val="0"/>
      <w:marTop w:val="0"/>
      <w:marBottom w:val="0"/>
      <w:divBdr>
        <w:top w:val="none" w:sz="0" w:space="0" w:color="auto"/>
        <w:left w:val="none" w:sz="0" w:space="0" w:color="auto"/>
        <w:bottom w:val="none" w:sz="0" w:space="0" w:color="auto"/>
        <w:right w:val="none" w:sz="0" w:space="0" w:color="auto"/>
      </w:divBdr>
    </w:div>
    <w:div w:id="148328527">
      <w:bodyDiv w:val="1"/>
      <w:marLeft w:val="0"/>
      <w:marRight w:val="0"/>
      <w:marTop w:val="0"/>
      <w:marBottom w:val="0"/>
      <w:divBdr>
        <w:top w:val="none" w:sz="0" w:space="0" w:color="auto"/>
        <w:left w:val="none" w:sz="0" w:space="0" w:color="auto"/>
        <w:bottom w:val="none" w:sz="0" w:space="0" w:color="auto"/>
        <w:right w:val="none" w:sz="0" w:space="0" w:color="auto"/>
      </w:divBdr>
    </w:div>
    <w:div w:id="175660436">
      <w:bodyDiv w:val="1"/>
      <w:marLeft w:val="0"/>
      <w:marRight w:val="0"/>
      <w:marTop w:val="0"/>
      <w:marBottom w:val="0"/>
      <w:divBdr>
        <w:top w:val="none" w:sz="0" w:space="0" w:color="auto"/>
        <w:left w:val="none" w:sz="0" w:space="0" w:color="auto"/>
        <w:bottom w:val="none" w:sz="0" w:space="0" w:color="auto"/>
        <w:right w:val="none" w:sz="0" w:space="0" w:color="auto"/>
      </w:divBdr>
    </w:div>
    <w:div w:id="194779003">
      <w:bodyDiv w:val="1"/>
      <w:marLeft w:val="0"/>
      <w:marRight w:val="0"/>
      <w:marTop w:val="0"/>
      <w:marBottom w:val="0"/>
      <w:divBdr>
        <w:top w:val="none" w:sz="0" w:space="0" w:color="auto"/>
        <w:left w:val="none" w:sz="0" w:space="0" w:color="auto"/>
        <w:bottom w:val="none" w:sz="0" w:space="0" w:color="auto"/>
        <w:right w:val="none" w:sz="0" w:space="0" w:color="auto"/>
      </w:divBdr>
    </w:div>
    <w:div w:id="196352618">
      <w:bodyDiv w:val="1"/>
      <w:marLeft w:val="0"/>
      <w:marRight w:val="0"/>
      <w:marTop w:val="0"/>
      <w:marBottom w:val="0"/>
      <w:divBdr>
        <w:top w:val="none" w:sz="0" w:space="0" w:color="auto"/>
        <w:left w:val="none" w:sz="0" w:space="0" w:color="auto"/>
        <w:bottom w:val="none" w:sz="0" w:space="0" w:color="auto"/>
        <w:right w:val="none" w:sz="0" w:space="0" w:color="auto"/>
      </w:divBdr>
    </w:div>
    <w:div w:id="200943977">
      <w:bodyDiv w:val="1"/>
      <w:marLeft w:val="0"/>
      <w:marRight w:val="0"/>
      <w:marTop w:val="0"/>
      <w:marBottom w:val="0"/>
      <w:divBdr>
        <w:top w:val="none" w:sz="0" w:space="0" w:color="auto"/>
        <w:left w:val="none" w:sz="0" w:space="0" w:color="auto"/>
        <w:bottom w:val="none" w:sz="0" w:space="0" w:color="auto"/>
        <w:right w:val="none" w:sz="0" w:space="0" w:color="auto"/>
      </w:divBdr>
      <w:divsChild>
        <w:div w:id="347947843">
          <w:marLeft w:val="475"/>
          <w:marRight w:val="0"/>
          <w:marTop w:val="115"/>
          <w:marBottom w:val="0"/>
          <w:divBdr>
            <w:top w:val="none" w:sz="0" w:space="0" w:color="auto"/>
            <w:left w:val="none" w:sz="0" w:space="0" w:color="auto"/>
            <w:bottom w:val="none" w:sz="0" w:space="0" w:color="auto"/>
            <w:right w:val="none" w:sz="0" w:space="0" w:color="auto"/>
          </w:divBdr>
        </w:div>
      </w:divsChild>
    </w:div>
    <w:div w:id="204222664">
      <w:bodyDiv w:val="1"/>
      <w:marLeft w:val="0"/>
      <w:marRight w:val="0"/>
      <w:marTop w:val="0"/>
      <w:marBottom w:val="0"/>
      <w:divBdr>
        <w:top w:val="none" w:sz="0" w:space="0" w:color="auto"/>
        <w:left w:val="none" w:sz="0" w:space="0" w:color="auto"/>
        <w:bottom w:val="none" w:sz="0" w:space="0" w:color="auto"/>
        <w:right w:val="none" w:sz="0" w:space="0" w:color="auto"/>
      </w:divBdr>
    </w:div>
    <w:div w:id="211507206">
      <w:bodyDiv w:val="1"/>
      <w:marLeft w:val="0"/>
      <w:marRight w:val="0"/>
      <w:marTop w:val="0"/>
      <w:marBottom w:val="0"/>
      <w:divBdr>
        <w:top w:val="none" w:sz="0" w:space="0" w:color="auto"/>
        <w:left w:val="none" w:sz="0" w:space="0" w:color="auto"/>
        <w:bottom w:val="none" w:sz="0" w:space="0" w:color="auto"/>
        <w:right w:val="none" w:sz="0" w:space="0" w:color="auto"/>
      </w:divBdr>
    </w:div>
    <w:div w:id="227110000">
      <w:bodyDiv w:val="1"/>
      <w:marLeft w:val="0"/>
      <w:marRight w:val="0"/>
      <w:marTop w:val="0"/>
      <w:marBottom w:val="0"/>
      <w:divBdr>
        <w:top w:val="none" w:sz="0" w:space="0" w:color="auto"/>
        <w:left w:val="none" w:sz="0" w:space="0" w:color="auto"/>
        <w:bottom w:val="none" w:sz="0" w:space="0" w:color="auto"/>
        <w:right w:val="none" w:sz="0" w:space="0" w:color="auto"/>
      </w:divBdr>
      <w:divsChild>
        <w:div w:id="716243098">
          <w:marLeft w:val="562"/>
          <w:marRight w:val="0"/>
          <w:marTop w:val="0"/>
          <w:marBottom w:val="120"/>
          <w:divBdr>
            <w:top w:val="none" w:sz="0" w:space="0" w:color="auto"/>
            <w:left w:val="none" w:sz="0" w:space="0" w:color="auto"/>
            <w:bottom w:val="none" w:sz="0" w:space="0" w:color="auto"/>
            <w:right w:val="none" w:sz="0" w:space="0" w:color="auto"/>
          </w:divBdr>
        </w:div>
        <w:div w:id="733895092">
          <w:marLeft w:val="562"/>
          <w:marRight w:val="0"/>
          <w:marTop w:val="0"/>
          <w:marBottom w:val="120"/>
          <w:divBdr>
            <w:top w:val="none" w:sz="0" w:space="0" w:color="auto"/>
            <w:left w:val="none" w:sz="0" w:space="0" w:color="auto"/>
            <w:bottom w:val="none" w:sz="0" w:space="0" w:color="auto"/>
            <w:right w:val="none" w:sz="0" w:space="0" w:color="auto"/>
          </w:divBdr>
        </w:div>
        <w:div w:id="738986629">
          <w:marLeft w:val="562"/>
          <w:marRight w:val="0"/>
          <w:marTop w:val="0"/>
          <w:marBottom w:val="120"/>
          <w:divBdr>
            <w:top w:val="none" w:sz="0" w:space="0" w:color="auto"/>
            <w:left w:val="none" w:sz="0" w:space="0" w:color="auto"/>
            <w:bottom w:val="none" w:sz="0" w:space="0" w:color="auto"/>
            <w:right w:val="none" w:sz="0" w:space="0" w:color="auto"/>
          </w:divBdr>
        </w:div>
        <w:div w:id="994454003">
          <w:marLeft w:val="562"/>
          <w:marRight w:val="0"/>
          <w:marTop w:val="0"/>
          <w:marBottom w:val="120"/>
          <w:divBdr>
            <w:top w:val="none" w:sz="0" w:space="0" w:color="auto"/>
            <w:left w:val="none" w:sz="0" w:space="0" w:color="auto"/>
            <w:bottom w:val="none" w:sz="0" w:space="0" w:color="auto"/>
            <w:right w:val="none" w:sz="0" w:space="0" w:color="auto"/>
          </w:divBdr>
        </w:div>
        <w:div w:id="1074357597">
          <w:marLeft w:val="562"/>
          <w:marRight w:val="0"/>
          <w:marTop w:val="0"/>
          <w:marBottom w:val="120"/>
          <w:divBdr>
            <w:top w:val="none" w:sz="0" w:space="0" w:color="auto"/>
            <w:left w:val="none" w:sz="0" w:space="0" w:color="auto"/>
            <w:bottom w:val="none" w:sz="0" w:space="0" w:color="auto"/>
            <w:right w:val="none" w:sz="0" w:space="0" w:color="auto"/>
          </w:divBdr>
        </w:div>
        <w:div w:id="1121076884">
          <w:marLeft w:val="562"/>
          <w:marRight w:val="0"/>
          <w:marTop w:val="0"/>
          <w:marBottom w:val="120"/>
          <w:divBdr>
            <w:top w:val="none" w:sz="0" w:space="0" w:color="auto"/>
            <w:left w:val="none" w:sz="0" w:space="0" w:color="auto"/>
            <w:bottom w:val="none" w:sz="0" w:space="0" w:color="auto"/>
            <w:right w:val="none" w:sz="0" w:space="0" w:color="auto"/>
          </w:divBdr>
        </w:div>
        <w:div w:id="1375304462">
          <w:marLeft w:val="562"/>
          <w:marRight w:val="0"/>
          <w:marTop w:val="0"/>
          <w:marBottom w:val="120"/>
          <w:divBdr>
            <w:top w:val="none" w:sz="0" w:space="0" w:color="auto"/>
            <w:left w:val="none" w:sz="0" w:space="0" w:color="auto"/>
            <w:bottom w:val="none" w:sz="0" w:space="0" w:color="auto"/>
            <w:right w:val="none" w:sz="0" w:space="0" w:color="auto"/>
          </w:divBdr>
        </w:div>
        <w:div w:id="1388454492">
          <w:marLeft w:val="562"/>
          <w:marRight w:val="0"/>
          <w:marTop w:val="0"/>
          <w:marBottom w:val="120"/>
          <w:divBdr>
            <w:top w:val="none" w:sz="0" w:space="0" w:color="auto"/>
            <w:left w:val="none" w:sz="0" w:space="0" w:color="auto"/>
            <w:bottom w:val="none" w:sz="0" w:space="0" w:color="auto"/>
            <w:right w:val="none" w:sz="0" w:space="0" w:color="auto"/>
          </w:divBdr>
        </w:div>
        <w:div w:id="1796365560">
          <w:marLeft w:val="562"/>
          <w:marRight w:val="0"/>
          <w:marTop w:val="0"/>
          <w:marBottom w:val="120"/>
          <w:divBdr>
            <w:top w:val="none" w:sz="0" w:space="0" w:color="auto"/>
            <w:left w:val="none" w:sz="0" w:space="0" w:color="auto"/>
            <w:bottom w:val="none" w:sz="0" w:space="0" w:color="auto"/>
            <w:right w:val="none" w:sz="0" w:space="0" w:color="auto"/>
          </w:divBdr>
        </w:div>
        <w:div w:id="1834755665">
          <w:marLeft w:val="562"/>
          <w:marRight w:val="0"/>
          <w:marTop w:val="0"/>
          <w:marBottom w:val="120"/>
          <w:divBdr>
            <w:top w:val="none" w:sz="0" w:space="0" w:color="auto"/>
            <w:left w:val="none" w:sz="0" w:space="0" w:color="auto"/>
            <w:bottom w:val="none" w:sz="0" w:space="0" w:color="auto"/>
            <w:right w:val="none" w:sz="0" w:space="0" w:color="auto"/>
          </w:divBdr>
        </w:div>
      </w:divsChild>
    </w:div>
    <w:div w:id="246768062">
      <w:bodyDiv w:val="1"/>
      <w:marLeft w:val="0"/>
      <w:marRight w:val="0"/>
      <w:marTop w:val="0"/>
      <w:marBottom w:val="0"/>
      <w:divBdr>
        <w:top w:val="none" w:sz="0" w:space="0" w:color="auto"/>
        <w:left w:val="none" w:sz="0" w:space="0" w:color="auto"/>
        <w:bottom w:val="none" w:sz="0" w:space="0" w:color="auto"/>
        <w:right w:val="none" w:sz="0" w:space="0" w:color="auto"/>
      </w:divBdr>
    </w:div>
    <w:div w:id="248778338">
      <w:bodyDiv w:val="1"/>
      <w:marLeft w:val="0"/>
      <w:marRight w:val="0"/>
      <w:marTop w:val="0"/>
      <w:marBottom w:val="0"/>
      <w:divBdr>
        <w:top w:val="none" w:sz="0" w:space="0" w:color="auto"/>
        <w:left w:val="none" w:sz="0" w:space="0" w:color="auto"/>
        <w:bottom w:val="none" w:sz="0" w:space="0" w:color="auto"/>
        <w:right w:val="none" w:sz="0" w:space="0" w:color="auto"/>
      </w:divBdr>
    </w:div>
    <w:div w:id="250816774">
      <w:bodyDiv w:val="1"/>
      <w:marLeft w:val="0"/>
      <w:marRight w:val="0"/>
      <w:marTop w:val="0"/>
      <w:marBottom w:val="0"/>
      <w:divBdr>
        <w:top w:val="none" w:sz="0" w:space="0" w:color="auto"/>
        <w:left w:val="none" w:sz="0" w:space="0" w:color="auto"/>
        <w:bottom w:val="none" w:sz="0" w:space="0" w:color="auto"/>
        <w:right w:val="none" w:sz="0" w:space="0" w:color="auto"/>
      </w:divBdr>
    </w:div>
    <w:div w:id="267809755">
      <w:bodyDiv w:val="1"/>
      <w:marLeft w:val="0"/>
      <w:marRight w:val="0"/>
      <w:marTop w:val="0"/>
      <w:marBottom w:val="0"/>
      <w:divBdr>
        <w:top w:val="none" w:sz="0" w:space="0" w:color="auto"/>
        <w:left w:val="none" w:sz="0" w:space="0" w:color="auto"/>
        <w:bottom w:val="none" w:sz="0" w:space="0" w:color="auto"/>
        <w:right w:val="none" w:sz="0" w:space="0" w:color="auto"/>
      </w:divBdr>
    </w:div>
    <w:div w:id="272564724">
      <w:bodyDiv w:val="1"/>
      <w:marLeft w:val="0"/>
      <w:marRight w:val="0"/>
      <w:marTop w:val="0"/>
      <w:marBottom w:val="0"/>
      <w:divBdr>
        <w:top w:val="none" w:sz="0" w:space="0" w:color="auto"/>
        <w:left w:val="none" w:sz="0" w:space="0" w:color="auto"/>
        <w:bottom w:val="none" w:sz="0" w:space="0" w:color="auto"/>
        <w:right w:val="none" w:sz="0" w:space="0" w:color="auto"/>
      </w:divBdr>
    </w:div>
    <w:div w:id="280574970">
      <w:bodyDiv w:val="1"/>
      <w:marLeft w:val="0"/>
      <w:marRight w:val="0"/>
      <w:marTop w:val="0"/>
      <w:marBottom w:val="0"/>
      <w:divBdr>
        <w:top w:val="none" w:sz="0" w:space="0" w:color="auto"/>
        <w:left w:val="none" w:sz="0" w:space="0" w:color="auto"/>
        <w:bottom w:val="none" w:sz="0" w:space="0" w:color="auto"/>
        <w:right w:val="none" w:sz="0" w:space="0" w:color="auto"/>
      </w:divBdr>
    </w:div>
    <w:div w:id="287901638">
      <w:bodyDiv w:val="1"/>
      <w:marLeft w:val="0"/>
      <w:marRight w:val="0"/>
      <w:marTop w:val="0"/>
      <w:marBottom w:val="0"/>
      <w:divBdr>
        <w:top w:val="none" w:sz="0" w:space="0" w:color="auto"/>
        <w:left w:val="none" w:sz="0" w:space="0" w:color="auto"/>
        <w:bottom w:val="none" w:sz="0" w:space="0" w:color="auto"/>
        <w:right w:val="none" w:sz="0" w:space="0" w:color="auto"/>
      </w:divBdr>
    </w:div>
    <w:div w:id="321158451">
      <w:bodyDiv w:val="1"/>
      <w:marLeft w:val="0"/>
      <w:marRight w:val="0"/>
      <w:marTop w:val="0"/>
      <w:marBottom w:val="0"/>
      <w:divBdr>
        <w:top w:val="none" w:sz="0" w:space="0" w:color="auto"/>
        <w:left w:val="none" w:sz="0" w:space="0" w:color="auto"/>
        <w:bottom w:val="none" w:sz="0" w:space="0" w:color="auto"/>
        <w:right w:val="none" w:sz="0" w:space="0" w:color="auto"/>
      </w:divBdr>
    </w:div>
    <w:div w:id="323628248">
      <w:bodyDiv w:val="1"/>
      <w:marLeft w:val="0"/>
      <w:marRight w:val="0"/>
      <w:marTop w:val="0"/>
      <w:marBottom w:val="0"/>
      <w:divBdr>
        <w:top w:val="none" w:sz="0" w:space="0" w:color="auto"/>
        <w:left w:val="none" w:sz="0" w:space="0" w:color="auto"/>
        <w:bottom w:val="none" w:sz="0" w:space="0" w:color="auto"/>
        <w:right w:val="none" w:sz="0" w:space="0" w:color="auto"/>
      </w:divBdr>
    </w:div>
    <w:div w:id="340934741">
      <w:bodyDiv w:val="1"/>
      <w:marLeft w:val="0"/>
      <w:marRight w:val="0"/>
      <w:marTop w:val="0"/>
      <w:marBottom w:val="0"/>
      <w:divBdr>
        <w:top w:val="none" w:sz="0" w:space="0" w:color="auto"/>
        <w:left w:val="none" w:sz="0" w:space="0" w:color="auto"/>
        <w:bottom w:val="none" w:sz="0" w:space="0" w:color="auto"/>
        <w:right w:val="none" w:sz="0" w:space="0" w:color="auto"/>
      </w:divBdr>
    </w:div>
    <w:div w:id="356851732">
      <w:bodyDiv w:val="1"/>
      <w:marLeft w:val="0"/>
      <w:marRight w:val="0"/>
      <w:marTop w:val="0"/>
      <w:marBottom w:val="0"/>
      <w:divBdr>
        <w:top w:val="none" w:sz="0" w:space="0" w:color="auto"/>
        <w:left w:val="none" w:sz="0" w:space="0" w:color="auto"/>
        <w:bottom w:val="none" w:sz="0" w:space="0" w:color="auto"/>
        <w:right w:val="none" w:sz="0" w:space="0" w:color="auto"/>
      </w:divBdr>
    </w:div>
    <w:div w:id="398600774">
      <w:marLeft w:val="0"/>
      <w:marRight w:val="0"/>
      <w:marTop w:val="0"/>
      <w:marBottom w:val="0"/>
      <w:divBdr>
        <w:top w:val="none" w:sz="0" w:space="0" w:color="auto"/>
        <w:left w:val="none" w:sz="0" w:space="0" w:color="auto"/>
        <w:bottom w:val="none" w:sz="0" w:space="0" w:color="auto"/>
        <w:right w:val="none" w:sz="0" w:space="0" w:color="auto"/>
      </w:divBdr>
      <w:divsChild>
        <w:div w:id="1172599790">
          <w:marLeft w:val="-225"/>
          <w:marRight w:val="-225"/>
          <w:marTop w:val="0"/>
          <w:marBottom w:val="0"/>
          <w:divBdr>
            <w:top w:val="none" w:sz="0" w:space="0" w:color="auto"/>
            <w:left w:val="none" w:sz="0" w:space="0" w:color="auto"/>
            <w:bottom w:val="none" w:sz="0" w:space="0" w:color="auto"/>
            <w:right w:val="none" w:sz="0" w:space="0" w:color="auto"/>
          </w:divBdr>
          <w:divsChild>
            <w:div w:id="1925218011">
              <w:marLeft w:val="0"/>
              <w:marRight w:val="0"/>
              <w:marTop w:val="0"/>
              <w:marBottom w:val="0"/>
              <w:divBdr>
                <w:top w:val="none" w:sz="0" w:space="0" w:color="auto"/>
                <w:left w:val="none" w:sz="0" w:space="0" w:color="auto"/>
                <w:bottom w:val="none" w:sz="0" w:space="0" w:color="auto"/>
                <w:right w:val="none" w:sz="0" w:space="0" w:color="auto"/>
              </w:divBdr>
              <w:divsChild>
                <w:div w:id="310451628">
                  <w:marLeft w:val="0"/>
                  <w:marRight w:val="0"/>
                  <w:marTop w:val="0"/>
                  <w:marBottom w:val="0"/>
                  <w:divBdr>
                    <w:top w:val="none" w:sz="0" w:space="0" w:color="auto"/>
                    <w:left w:val="none" w:sz="0" w:space="0" w:color="auto"/>
                    <w:bottom w:val="none" w:sz="0" w:space="0" w:color="auto"/>
                    <w:right w:val="none" w:sz="0" w:space="0" w:color="auto"/>
                  </w:divBdr>
                  <w:divsChild>
                    <w:div w:id="715933628">
                      <w:marLeft w:val="0"/>
                      <w:marRight w:val="0"/>
                      <w:marTop w:val="0"/>
                      <w:marBottom w:val="0"/>
                      <w:divBdr>
                        <w:top w:val="none" w:sz="0" w:space="0" w:color="auto"/>
                        <w:left w:val="none" w:sz="0" w:space="0" w:color="auto"/>
                        <w:bottom w:val="none" w:sz="0" w:space="0" w:color="auto"/>
                        <w:right w:val="none" w:sz="0" w:space="0" w:color="auto"/>
                      </w:divBdr>
                      <w:divsChild>
                        <w:div w:id="1811435543">
                          <w:marLeft w:val="0"/>
                          <w:marRight w:val="0"/>
                          <w:marTop w:val="0"/>
                          <w:marBottom w:val="0"/>
                          <w:divBdr>
                            <w:top w:val="none" w:sz="0" w:space="0" w:color="auto"/>
                            <w:left w:val="none" w:sz="0" w:space="0" w:color="auto"/>
                            <w:bottom w:val="none" w:sz="0" w:space="0" w:color="auto"/>
                            <w:right w:val="none" w:sz="0" w:space="0" w:color="auto"/>
                          </w:divBdr>
                          <w:divsChild>
                            <w:div w:id="815490151">
                              <w:marLeft w:val="0"/>
                              <w:marRight w:val="0"/>
                              <w:marTop w:val="0"/>
                              <w:marBottom w:val="0"/>
                              <w:divBdr>
                                <w:top w:val="none" w:sz="0" w:space="0" w:color="auto"/>
                                <w:left w:val="none" w:sz="0" w:space="0" w:color="auto"/>
                                <w:bottom w:val="none" w:sz="0" w:space="0" w:color="auto"/>
                                <w:right w:val="none" w:sz="0" w:space="0" w:color="auto"/>
                              </w:divBdr>
                              <w:divsChild>
                                <w:div w:id="831799508">
                                  <w:marLeft w:val="0"/>
                                  <w:marRight w:val="0"/>
                                  <w:marTop w:val="0"/>
                                  <w:marBottom w:val="0"/>
                                  <w:divBdr>
                                    <w:top w:val="none" w:sz="0" w:space="0" w:color="auto"/>
                                    <w:left w:val="none" w:sz="0" w:space="0" w:color="auto"/>
                                    <w:bottom w:val="none" w:sz="0" w:space="0" w:color="auto"/>
                                    <w:right w:val="none" w:sz="0" w:space="0" w:color="auto"/>
                                  </w:divBdr>
                                  <w:divsChild>
                                    <w:div w:id="146747609">
                                      <w:marLeft w:val="0"/>
                                      <w:marRight w:val="0"/>
                                      <w:marTop w:val="0"/>
                                      <w:marBottom w:val="0"/>
                                      <w:divBdr>
                                        <w:top w:val="none" w:sz="0" w:space="0" w:color="auto"/>
                                        <w:left w:val="none" w:sz="0" w:space="0" w:color="auto"/>
                                        <w:bottom w:val="none" w:sz="0" w:space="0" w:color="auto"/>
                                        <w:right w:val="none" w:sz="0" w:space="0" w:color="auto"/>
                                      </w:divBdr>
                                      <w:divsChild>
                                        <w:div w:id="1573614460">
                                          <w:marLeft w:val="0"/>
                                          <w:marRight w:val="0"/>
                                          <w:marTop w:val="0"/>
                                          <w:marBottom w:val="450"/>
                                          <w:divBdr>
                                            <w:top w:val="none" w:sz="0" w:space="0" w:color="auto"/>
                                            <w:left w:val="none" w:sz="0" w:space="0" w:color="auto"/>
                                            <w:bottom w:val="none" w:sz="0" w:space="0" w:color="auto"/>
                                            <w:right w:val="none" w:sz="0" w:space="0" w:color="auto"/>
                                          </w:divBdr>
                                          <w:divsChild>
                                            <w:div w:id="197012642">
                                              <w:marLeft w:val="0"/>
                                              <w:marRight w:val="0"/>
                                              <w:marTop w:val="0"/>
                                              <w:marBottom w:val="0"/>
                                              <w:divBdr>
                                                <w:top w:val="none" w:sz="0" w:space="0" w:color="auto"/>
                                                <w:left w:val="none" w:sz="0" w:space="0" w:color="auto"/>
                                                <w:bottom w:val="none" w:sz="0" w:space="0" w:color="auto"/>
                                                <w:right w:val="none" w:sz="0" w:space="0" w:color="auto"/>
                                              </w:divBdr>
                                              <w:divsChild>
                                                <w:div w:id="1235235584">
                                                  <w:marLeft w:val="0"/>
                                                  <w:marRight w:val="0"/>
                                                  <w:marTop w:val="0"/>
                                                  <w:marBottom w:val="0"/>
                                                  <w:divBdr>
                                                    <w:top w:val="none" w:sz="0" w:space="0" w:color="auto"/>
                                                    <w:left w:val="none" w:sz="0" w:space="0" w:color="auto"/>
                                                    <w:bottom w:val="none" w:sz="0" w:space="0" w:color="auto"/>
                                                    <w:right w:val="none" w:sz="0" w:space="0" w:color="auto"/>
                                                  </w:divBdr>
                                                  <w:divsChild>
                                                    <w:div w:id="209770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680532">
                                      <w:marLeft w:val="0"/>
                                      <w:marRight w:val="0"/>
                                      <w:marTop w:val="0"/>
                                      <w:marBottom w:val="0"/>
                                      <w:divBdr>
                                        <w:top w:val="none" w:sz="0" w:space="0" w:color="auto"/>
                                        <w:left w:val="none" w:sz="0" w:space="0" w:color="auto"/>
                                        <w:bottom w:val="none" w:sz="0" w:space="0" w:color="auto"/>
                                        <w:right w:val="none" w:sz="0" w:space="0" w:color="auto"/>
                                      </w:divBdr>
                                      <w:divsChild>
                                        <w:div w:id="66851862">
                                          <w:marLeft w:val="0"/>
                                          <w:marRight w:val="0"/>
                                          <w:marTop w:val="0"/>
                                          <w:marBottom w:val="450"/>
                                          <w:divBdr>
                                            <w:top w:val="none" w:sz="0" w:space="0" w:color="auto"/>
                                            <w:left w:val="none" w:sz="0" w:space="0" w:color="auto"/>
                                            <w:bottom w:val="none" w:sz="0" w:space="0" w:color="auto"/>
                                            <w:right w:val="none" w:sz="0" w:space="0" w:color="auto"/>
                                          </w:divBdr>
                                          <w:divsChild>
                                            <w:div w:id="880559599">
                                              <w:marLeft w:val="0"/>
                                              <w:marRight w:val="0"/>
                                              <w:marTop w:val="0"/>
                                              <w:marBottom w:val="0"/>
                                              <w:divBdr>
                                                <w:top w:val="none" w:sz="0" w:space="0" w:color="auto"/>
                                                <w:left w:val="none" w:sz="0" w:space="0" w:color="auto"/>
                                                <w:bottom w:val="none" w:sz="0" w:space="0" w:color="auto"/>
                                                <w:right w:val="none" w:sz="0" w:space="0" w:color="auto"/>
                                              </w:divBdr>
                                              <w:divsChild>
                                                <w:div w:id="1279794099">
                                                  <w:marLeft w:val="0"/>
                                                  <w:marRight w:val="0"/>
                                                  <w:marTop w:val="0"/>
                                                  <w:marBottom w:val="0"/>
                                                  <w:divBdr>
                                                    <w:top w:val="none" w:sz="0" w:space="0" w:color="auto"/>
                                                    <w:left w:val="none" w:sz="0" w:space="0" w:color="auto"/>
                                                    <w:bottom w:val="none" w:sz="0" w:space="0" w:color="auto"/>
                                                    <w:right w:val="none" w:sz="0" w:space="0" w:color="auto"/>
                                                  </w:divBdr>
                                                  <w:divsChild>
                                                    <w:div w:id="6310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386006">
                                      <w:marLeft w:val="0"/>
                                      <w:marRight w:val="0"/>
                                      <w:marTop w:val="0"/>
                                      <w:marBottom w:val="0"/>
                                      <w:divBdr>
                                        <w:top w:val="none" w:sz="0" w:space="0" w:color="auto"/>
                                        <w:left w:val="none" w:sz="0" w:space="0" w:color="auto"/>
                                        <w:bottom w:val="none" w:sz="0" w:space="0" w:color="auto"/>
                                        <w:right w:val="none" w:sz="0" w:space="0" w:color="auto"/>
                                      </w:divBdr>
                                      <w:divsChild>
                                        <w:div w:id="1721859978">
                                          <w:marLeft w:val="0"/>
                                          <w:marRight w:val="0"/>
                                          <w:marTop w:val="0"/>
                                          <w:marBottom w:val="0"/>
                                          <w:divBdr>
                                            <w:top w:val="none" w:sz="0" w:space="0" w:color="auto"/>
                                            <w:left w:val="none" w:sz="0" w:space="0" w:color="auto"/>
                                            <w:bottom w:val="none" w:sz="0" w:space="0" w:color="auto"/>
                                            <w:right w:val="none" w:sz="0" w:space="0" w:color="auto"/>
                                          </w:divBdr>
                                          <w:divsChild>
                                            <w:div w:id="1057624428">
                                              <w:marLeft w:val="0"/>
                                              <w:marRight w:val="0"/>
                                              <w:marTop w:val="0"/>
                                              <w:marBottom w:val="0"/>
                                              <w:divBdr>
                                                <w:top w:val="none" w:sz="0" w:space="0" w:color="auto"/>
                                                <w:left w:val="none" w:sz="0" w:space="0" w:color="auto"/>
                                                <w:bottom w:val="none" w:sz="0" w:space="0" w:color="auto"/>
                                                <w:right w:val="none" w:sz="0" w:space="0" w:color="auto"/>
                                              </w:divBdr>
                                              <w:divsChild>
                                                <w:div w:id="1149516042">
                                                  <w:marLeft w:val="0"/>
                                                  <w:marRight w:val="0"/>
                                                  <w:marTop w:val="0"/>
                                                  <w:marBottom w:val="0"/>
                                                  <w:divBdr>
                                                    <w:top w:val="none" w:sz="0" w:space="0" w:color="auto"/>
                                                    <w:left w:val="none" w:sz="0" w:space="0" w:color="auto"/>
                                                    <w:bottom w:val="none" w:sz="0" w:space="0" w:color="auto"/>
                                                    <w:right w:val="none" w:sz="0" w:space="0" w:color="auto"/>
                                                  </w:divBdr>
                                                  <w:divsChild>
                                                    <w:div w:id="113314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864911">
                                      <w:marLeft w:val="0"/>
                                      <w:marRight w:val="0"/>
                                      <w:marTop w:val="0"/>
                                      <w:marBottom w:val="0"/>
                                      <w:divBdr>
                                        <w:top w:val="none" w:sz="0" w:space="0" w:color="auto"/>
                                        <w:left w:val="none" w:sz="0" w:space="0" w:color="auto"/>
                                        <w:bottom w:val="none" w:sz="0" w:space="0" w:color="auto"/>
                                        <w:right w:val="none" w:sz="0" w:space="0" w:color="auto"/>
                                      </w:divBdr>
                                      <w:divsChild>
                                        <w:div w:id="1458986158">
                                          <w:marLeft w:val="0"/>
                                          <w:marRight w:val="0"/>
                                          <w:marTop w:val="0"/>
                                          <w:marBottom w:val="0"/>
                                          <w:divBdr>
                                            <w:top w:val="none" w:sz="0" w:space="0" w:color="auto"/>
                                            <w:left w:val="none" w:sz="0" w:space="0" w:color="auto"/>
                                            <w:bottom w:val="none" w:sz="0" w:space="0" w:color="auto"/>
                                            <w:right w:val="none" w:sz="0" w:space="0" w:color="auto"/>
                                          </w:divBdr>
                                          <w:divsChild>
                                            <w:div w:id="157042855">
                                              <w:marLeft w:val="0"/>
                                              <w:marRight w:val="0"/>
                                              <w:marTop w:val="0"/>
                                              <w:marBottom w:val="0"/>
                                              <w:divBdr>
                                                <w:top w:val="none" w:sz="0" w:space="0" w:color="auto"/>
                                                <w:left w:val="none" w:sz="0" w:space="0" w:color="auto"/>
                                                <w:bottom w:val="none" w:sz="0" w:space="0" w:color="auto"/>
                                                <w:right w:val="none" w:sz="0" w:space="0" w:color="auto"/>
                                              </w:divBdr>
                                              <w:divsChild>
                                                <w:div w:id="1043407881">
                                                  <w:marLeft w:val="0"/>
                                                  <w:marRight w:val="0"/>
                                                  <w:marTop w:val="0"/>
                                                  <w:marBottom w:val="0"/>
                                                  <w:divBdr>
                                                    <w:top w:val="none" w:sz="0" w:space="0" w:color="auto"/>
                                                    <w:left w:val="none" w:sz="0" w:space="0" w:color="auto"/>
                                                    <w:bottom w:val="none" w:sz="0" w:space="0" w:color="auto"/>
                                                    <w:right w:val="none" w:sz="0" w:space="0" w:color="auto"/>
                                                  </w:divBdr>
                                                  <w:divsChild>
                                                    <w:div w:id="36282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090521">
                                      <w:marLeft w:val="0"/>
                                      <w:marRight w:val="0"/>
                                      <w:marTop w:val="0"/>
                                      <w:marBottom w:val="0"/>
                                      <w:divBdr>
                                        <w:top w:val="none" w:sz="0" w:space="0" w:color="auto"/>
                                        <w:left w:val="none" w:sz="0" w:space="0" w:color="auto"/>
                                        <w:bottom w:val="none" w:sz="0" w:space="0" w:color="auto"/>
                                        <w:right w:val="none" w:sz="0" w:space="0" w:color="auto"/>
                                      </w:divBdr>
                                      <w:divsChild>
                                        <w:div w:id="493910612">
                                          <w:marLeft w:val="0"/>
                                          <w:marRight w:val="0"/>
                                          <w:marTop w:val="0"/>
                                          <w:marBottom w:val="0"/>
                                          <w:divBdr>
                                            <w:top w:val="none" w:sz="0" w:space="0" w:color="auto"/>
                                            <w:left w:val="none" w:sz="0" w:space="0" w:color="auto"/>
                                            <w:bottom w:val="none" w:sz="0" w:space="0" w:color="auto"/>
                                            <w:right w:val="none" w:sz="0" w:space="0" w:color="auto"/>
                                          </w:divBdr>
                                          <w:divsChild>
                                            <w:div w:id="549347289">
                                              <w:marLeft w:val="0"/>
                                              <w:marRight w:val="0"/>
                                              <w:marTop w:val="0"/>
                                              <w:marBottom w:val="0"/>
                                              <w:divBdr>
                                                <w:top w:val="none" w:sz="0" w:space="0" w:color="auto"/>
                                                <w:left w:val="none" w:sz="0" w:space="0" w:color="auto"/>
                                                <w:bottom w:val="none" w:sz="0" w:space="0" w:color="auto"/>
                                                <w:right w:val="none" w:sz="0" w:space="0" w:color="auto"/>
                                              </w:divBdr>
                                              <w:divsChild>
                                                <w:div w:id="1564176513">
                                                  <w:marLeft w:val="0"/>
                                                  <w:marRight w:val="0"/>
                                                  <w:marTop w:val="0"/>
                                                  <w:marBottom w:val="0"/>
                                                  <w:divBdr>
                                                    <w:top w:val="none" w:sz="0" w:space="0" w:color="auto"/>
                                                    <w:left w:val="none" w:sz="0" w:space="0" w:color="auto"/>
                                                    <w:bottom w:val="none" w:sz="0" w:space="0" w:color="auto"/>
                                                    <w:right w:val="none" w:sz="0" w:space="0" w:color="auto"/>
                                                  </w:divBdr>
                                                  <w:divsChild>
                                                    <w:div w:id="136328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042248">
                                      <w:marLeft w:val="0"/>
                                      <w:marRight w:val="0"/>
                                      <w:marTop w:val="0"/>
                                      <w:marBottom w:val="0"/>
                                      <w:divBdr>
                                        <w:top w:val="none" w:sz="0" w:space="0" w:color="auto"/>
                                        <w:left w:val="none" w:sz="0" w:space="0" w:color="auto"/>
                                        <w:bottom w:val="none" w:sz="0" w:space="0" w:color="auto"/>
                                        <w:right w:val="none" w:sz="0" w:space="0" w:color="auto"/>
                                      </w:divBdr>
                                      <w:divsChild>
                                        <w:div w:id="1199440156">
                                          <w:marLeft w:val="0"/>
                                          <w:marRight w:val="0"/>
                                          <w:marTop w:val="0"/>
                                          <w:marBottom w:val="0"/>
                                          <w:divBdr>
                                            <w:top w:val="none" w:sz="0" w:space="0" w:color="auto"/>
                                            <w:left w:val="none" w:sz="0" w:space="0" w:color="auto"/>
                                            <w:bottom w:val="none" w:sz="0" w:space="0" w:color="auto"/>
                                            <w:right w:val="none" w:sz="0" w:space="0" w:color="auto"/>
                                          </w:divBdr>
                                          <w:divsChild>
                                            <w:div w:id="1063067158">
                                              <w:marLeft w:val="0"/>
                                              <w:marRight w:val="0"/>
                                              <w:marTop w:val="0"/>
                                              <w:marBottom w:val="0"/>
                                              <w:divBdr>
                                                <w:top w:val="none" w:sz="0" w:space="0" w:color="auto"/>
                                                <w:left w:val="none" w:sz="0" w:space="0" w:color="auto"/>
                                                <w:bottom w:val="none" w:sz="0" w:space="0" w:color="auto"/>
                                                <w:right w:val="none" w:sz="0" w:space="0" w:color="auto"/>
                                              </w:divBdr>
                                              <w:divsChild>
                                                <w:div w:id="833371959">
                                                  <w:marLeft w:val="0"/>
                                                  <w:marRight w:val="0"/>
                                                  <w:marTop w:val="0"/>
                                                  <w:marBottom w:val="0"/>
                                                  <w:divBdr>
                                                    <w:top w:val="none" w:sz="0" w:space="0" w:color="auto"/>
                                                    <w:left w:val="none" w:sz="0" w:space="0" w:color="auto"/>
                                                    <w:bottom w:val="none" w:sz="0" w:space="0" w:color="auto"/>
                                                    <w:right w:val="none" w:sz="0" w:space="0" w:color="auto"/>
                                                  </w:divBdr>
                                                  <w:divsChild>
                                                    <w:div w:id="126746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827048">
                                      <w:marLeft w:val="0"/>
                                      <w:marRight w:val="0"/>
                                      <w:marTop w:val="0"/>
                                      <w:marBottom w:val="0"/>
                                      <w:divBdr>
                                        <w:top w:val="none" w:sz="0" w:space="0" w:color="auto"/>
                                        <w:left w:val="none" w:sz="0" w:space="0" w:color="auto"/>
                                        <w:bottom w:val="none" w:sz="0" w:space="0" w:color="auto"/>
                                        <w:right w:val="none" w:sz="0" w:space="0" w:color="auto"/>
                                      </w:divBdr>
                                      <w:divsChild>
                                        <w:div w:id="1739478914">
                                          <w:marLeft w:val="0"/>
                                          <w:marRight w:val="0"/>
                                          <w:marTop w:val="0"/>
                                          <w:marBottom w:val="450"/>
                                          <w:divBdr>
                                            <w:top w:val="none" w:sz="0" w:space="0" w:color="auto"/>
                                            <w:left w:val="none" w:sz="0" w:space="0" w:color="auto"/>
                                            <w:bottom w:val="none" w:sz="0" w:space="0" w:color="auto"/>
                                            <w:right w:val="none" w:sz="0" w:space="0" w:color="auto"/>
                                          </w:divBdr>
                                          <w:divsChild>
                                            <w:div w:id="758522208">
                                              <w:marLeft w:val="0"/>
                                              <w:marRight w:val="0"/>
                                              <w:marTop w:val="0"/>
                                              <w:marBottom w:val="0"/>
                                              <w:divBdr>
                                                <w:top w:val="none" w:sz="0" w:space="0" w:color="auto"/>
                                                <w:left w:val="none" w:sz="0" w:space="0" w:color="auto"/>
                                                <w:bottom w:val="none" w:sz="0" w:space="0" w:color="auto"/>
                                                <w:right w:val="none" w:sz="0" w:space="0" w:color="auto"/>
                                              </w:divBdr>
                                              <w:divsChild>
                                                <w:div w:id="1995601529">
                                                  <w:marLeft w:val="0"/>
                                                  <w:marRight w:val="0"/>
                                                  <w:marTop w:val="0"/>
                                                  <w:marBottom w:val="0"/>
                                                  <w:divBdr>
                                                    <w:top w:val="none" w:sz="0" w:space="0" w:color="auto"/>
                                                    <w:left w:val="none" w:sz="0" w:space="0" w:color="auto"/>
                                                    <w:bottom w:val="none" w:sz="0" w:space="0" w:color="auto"/>
                                                    <w:right w:val="none" w:sz="0" w:space="0" w:color="auto"/>
                                                  </w:divBdr>
                                                  <w:divsChild>
                                                    <w:div w:id="127173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839228">
                                      <w:marLeft w:val="0"/>
                                      <w:marRight w:val="0"/>
                                      <w:marTop w:val="0"/>
                                      <w:marBottom w:val="0"/>
                                      <w:divBdr>
                                        <w:top w:val="none" w:sz="0" w:space="0" w:color="auto"/>
                                        <w:left w:val="none" w:sz="0" w:space="0" w:color="auto"/>
                                        <w:bottom w:val="none" w:sz="0" w:space="0" w:color="auto"/>
                                        <w:right w:val="none" w:sz="0" w:space="0" w:color="auto"/>
                                      </w:divBdr>
                                      <w:divsChild>
                                        <w:div w:id="1802528734">
                                          <w:marLeft w:val="0"/>
                                          <w:marRight w:val="0"/>
                                          <w:marTop w:val="0"/>
                                          <w:marBottom w:val="450"/>
                                          <w:divBdr>
                                            <w:top w:val="none" w:sz="0" w:space="0" w:color="auto"/>
                                            <w:left w:val="none" w:sz="0" w:space="0" w:color="auto"/>
                                            <w:bottom w:val="none" w:sz="0" w:space="0" w:color="auto"/>
                                            <w:right w:val="none" w:sz="0" w:space="0" w:color="auto"/>
                                          </w:divBdr>
                                          <w:divsChild>
                                            <w:div w:id="1556772518">
                                              <w:marLeft w:val="0"/>
                                              <w:marRight w:val="0"/>
                                              <w:marTop w:val="0"/>
                                              <w:marBottom w:val="0"/>
                                              <w:divBdr>
                                                <w:top w:val="none" w:sz="0" w:space="0" w:color="auto"/>
                                                <w:left w:val="none" w:sz="0" w:space="0" w:color="auto"/>
                                                <w:bottom w:val="none" w:sz="0" w:space="0" w:color="auto"/>
                                                <w:right w:val="none" w:sz="0" w:space="0" w:color="auto"/>
                                              </w:divBdr>
                                              <w:divsChild>
                                                <w:div w:id="535510316">
                                                  <w:marLeft w:val="0"/>
                                                  <w:marRight w:val="0"/>
                                                  <w:marTop w:val="0"/>
                                                  <w:marBottom w:val="0"/>
                                                  <w:divBdr>
                                                    <w:top w:val="none" w:sz="0" w:space="0" w:color="auto"/>
                                                    <w:left w:val="none" w:sz="0" w:space="0" w:color="auto"/>
                                                    <w:bottom w:val="none" w:sz="0" w:space="0" w:color="auto"/>
                                                    <w:right w:val="none" w:sz="0" w:space="0" w:color="auto"/>
                                                  </w:divBdr>
                                                  <w:divsChild>
                                                    <w:div w:id="46407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305711">
                                      <w:marLeft w:val="0"/>
                                      <w:marRight w:val="0"/>
                                      <w:marTop w:val="0"/>
                                      <w:marBottom w:val="0"/>
                                      <w:divBdr>
                                        <w:top w:val="none" w:sz="0" w:space="0" w:color="auto"/>
                                        <w:left w:val="none" w:sz="0" w:space="0" w:color="auto"/>
                                        <w:bottom w:val="none" w:sz="0" w:space="0" w:color="auto"/>
                                        <w:right w:val="none" w:sz="0" w:space="0" w:color="auto"/>
                                      </w:divBdr>
                                      <w:divsChild>
                                        <w:div w:id="1514878445">
                                          <w:marLeft w:val="0"/>
                                          <w:marRight w:val="0"/>
                                          <w:marTop w:val="0"/>
                                          <w:marBottom w:val="0"/>
                                          <w:divBdr>
                                            <w:top w:val="none" w:sz="0" w:space="0" w:color="auto"/>
                                            <w:left w:val="none" w:sz="0" w:space="0" w:color="auto"/>
                                            <w:bottom w:val="none" w:sz="0" w:space="0" w:color="auto"/>
                                            <w:right w:val="none" w:sz="0" w:space="0" w:color="auto"/>
                                          </w:divBdr>
                                          <w:divsChild>
                                            <w:div w:id="1342586943">
                                              <w:marLeft w:val="0"/>
                                              <w:marRight w:val="0"/>
                                              <w:marTop w:val="0"/>
                                              <w:marBottom w:val="0"/>
                                              <w:divBdr>
                                                <w:top w:val="none" w:sz="0" w:space="0" w:color="auto"/>
                                                <w:left w:val="none" w:sz="0" w:space="0" w:color="auto"/>
                                                <w:bottom w:val="none" w:sz="0" w:space="0" w:color="auto"/>
                                                <w:right w:val="none" w:sz="0" w:space="0" w:color="auto"/>
                                              </w:divBdr>
                                              <w:divsChild>
                                                <w:div w:id="917324450">
                                                  <w:marLeft w:val="0"/>
                                                  <w:marRight w:val="0"/>
                                                  <w:marTop w:val="0"/>
                                                  <w:marBottom w:val="0"/>
                                                  <w:divBdr>
                                                    <w:top w:val="none" w:sz="0" w:space="0" w:color="auto"/>
                                                    <w:left w:val="none" w:sz="0" w:space="0" w:color="auto"/>
                                                    <w:bottom w:val="none" w:sz="0" w:space="0" w:color="auto"/>
                                                    <w:right w:val="none" w:sz="0" w:space="0" w:color="auto"/>
                                                  </w:divBdr>
                                                  <w:divsChild>
                                                    <w:div w:id="13306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326932">
                                      <w:marLeft w:val="0"/>
                                      <w:marRight w:val="0"/>
                                      <w:marTop w:val="0"/>
                                      <w:marBottom w:val="0"/>
                                      <w:divBdr>
                                        <w:top w:val="none" w:sz="0" w:space="0" w:color="auto"/>
                                        <w:left w:val="none" w:sz="0" w:space="0" w:color="auto"/>
                                        <w:bottom w:val="none" w:sz="0" w:space="0" w:color="auto"/>
                                        <w:right w:val="none" w:sz="0" w:space="0" w:color="auto"/>
                                      </w:divBdr>
                                      <w:divsChild>
                                        <w:div w:id="1502549807">
                                          <w:marLeft w:val="0"/>
                                          <w:marRight w:val="0"/>
                                          <w:marTop w:val="0"/>
                                          <w:marBottom w:val="0"/>
                                          <w:divBdr>
                                            <w:top w:val="none" w:sz="0" w:space="0" w:color="auto"/>
                                            <w:left w:val="none" w:sz="0" w:space="0" w:color="auto"/>
                                            <w:bottom w:val="none" w:sz="0" w:space="0" w:color="auto"/>
                                            <w:right w:val="none" w:sz="0" w:space="0" w:color="auto"/>
                                          </w:divBdr>
                                          <w:divsChild>
                                            <w:div w:id="50468470">
                                              <w:marLeft w:val="0"/>
                                              <w:marRight w:val="0"/>
                                              <w:marTop w:val="0"/>
                                              <w:marBottom w:val="0"/>
                                              <w:divBdr>
                                                <w:top w:val="none" w:sz="0" w:space="0" w:color="auto"/>
                                                <w:left w:val="none" w:sz="0" w:space="0" w:color="auto"/>
                                                <w:bottom w:val="none" w:sz="0" w:space="0" w:color="auto"/>
                                                <w:right w:val="none" w:sz="0" w:space="0" w:color="auto"/>
                                              </w:divBdr>
                                              <w:divsChild>
                                                <w:div w:id="995180792">
                                                  <w:marLeft w:val="0"/>
                                                  <w:marRight w:val="0"/>
                                                  <w:marTop w:val="0"/>
                                                  <w:marBottom w:val="0"/>
                                                  <w:divBdr>
                                                    <w:top w:val="none" w:sz="0" w:space="0" w:color="auto"/>
                                                    <w:left w:val="none" w:sz="0" w:space="0" w:color="auto"/>
                                                    <w:bottom w:val="none" w:sz="0" w:space="0" w:color="auto"/>
                                                    <w:right w:val="none" w:sz="0" w:space="0" w:color="auto"/>
                                                  </w:divBdr>
                                                  <w:divsChild>
                                                    <w:div w:id="1553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031416">
                                              <w:marLeft w:val="0"/>
                                              <w:marRight w:val="0"/>
                                              <w:marTop w:val="0"/>
                                              <w:marBottom w:val="0"/>
                                              <w:divBdr>
                                                <w:top w:val="none" w:sz="0" w:space="0" w:color="auto"/>
                                                <w:left w:val="none" w:sz="0" w:space="0" w:color="auto"/>
                                                <w:bottom w:val="none" w:sz="0" w:space="0" w:color="auto"/>
                                                <w:right w:val="none" w:sz="0" w:space="0" w:color="auto"/>
                                              </w:divBdr>
                                              <w:divsChild>
                                                <w:div w:id="840388601">
                                                  <w:marLeft w:val="0"/>
                                                  <w:marRight w:val="0"/>
                                                  <w:marTop w:val="0"/>
                                                  <w:marBottom w:val="0"/>
                                                  <w:divBdr>
                                                    <w:top w:val="none" w:sz="0" w:space="0" w:color="auto"/>
                                                    <w:left w:val="none" w:sz="0" w:space="0" w:color="auto"/>
                                                    <w:bottom w:val="none" w:sz="0" w:space="0" w:color="auto"/>
                                                    <w:right w:val="none" w:sz="0" w:space="0" w:color="auto"/>
                                                  </w:divBdr>
                                                  <w:divsChild>
                                                    <w:div w:id="83122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671021">
                                      <w:marLeft w:val="0"/>
                                      <w:marRight w:val="0"/>
                                      <w:marTop w:val="0"/>
                                      <w:marBottom w:val="0"/>
                                      <w:divBdr>
                                        <w:top w:val="none" w:sz="0" w:space="0" w:color="auto"/>
                                        <w:left w:val="none" w:sz="0" w:space="0" w:color="auto"/>
                                        <w:bottom w:val="none" w:sz="0" w:space="0" w:color="auto"/>
                                        <w:right w:val="none" w:sz="0" w:space="0" w:color="auto"/>
                                      </w:divBdr>
                                      <w:divsChild>
                                        <w:div w:id="368647339">
                                          <w:marLeft w:val="0"/>
                                          <w:marRight w:val="0"/>
                                          <w:marTop w:val="0"/>
                                          <w:marBottom w:val="450"/>
                                          <w:divBdr>
                                            <w:top w:val="none" w:sz="0" w:space="0" w:color="auto"/>
                                            <w:left w:val="none" w:sz="0" w:space="0" w:color="auto"/>
                                            <w:bottom w:val="none" w:sz="0" w:space="0" w:color="auto"/>
                                            <w:right w:val="none" w:sz="0" w:space="0" w:color="auto"/>
                                          </w:divBdr>
                                          <w:divsChild>
                                            <w:div w:id="1468744162">
                                              <w:marLeft w:val="0"/>
                                              <w:marRight w:val="0"/>
                                              <w:marTop w:val="0"/>
                                              <w:marBottom w:val="0"/>
                                              <w:divBdr>
                                                <w:top w:val="none" w:sz="0" w:space="0" w:color="auto"/>
                                                <w:left w:val="none" w:sz="0" w:space="0" w:color="auto"/>
                                                <w:bottom w:val="none" w:sz="0" w:space="0" w:color="auto"/>
                                                <w:right w:val="none" w:sz="0" w:space="0" w:color="auto"/>
                                              </w:divBdr>
                                              <w:divsChild>
                                                <w:div w:id="412163693">
                                                  <w:marLeft w:val="0"/>
                                                  <w:marRight w:val="0"/>
                                                  <w:marTop w:val="0"/>
                                                  <w:marBottom w:val="0"/>
                                                  <w:divBdr>
                                                    <w:top w:val="none" w:sz="0" w:space="0" w:color="auto"/>
                                                    <w:left w:val="none" w:sz="0" w:space="0" w:color="auto"/>
                                                    <w:bottom w:val="none" w:sz="0" w:space="0" w:color="auto"/>
                                                    <w:right w:val="none" w:sz="0" w:space="0" w:color="auto"/>
                                                  </w:divBdr>
                                                  <w:divsChild>
                                                    <w:div w:id="148631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5684307">
      <w:bodyDiv w:val="1"/>
      <w:marLeft w:val="0"/>
      <w:marRight w:val="0"/>
      <w:marTop w:val="0"/>
      <w:marBottom w:val="0"/>
      <w:divBdr>
        <w:top w:val="none" w:sz="0" w:space="0" w:color="auto"/>
        <w:left w:val="none" w:sz="0" w:space="0" w:color="auto"/>
        <w:bottom w:val="none" w:sz="0" w:space="0" w:color="auto"/>
        <w:right w:val="none" w:sz="0" w:space="0" w:color="auto"/>
      </w:divBdr>
    </w:div>
    <w:div w:id="406729204">
      <w:bodyDiv w:val="1"/>
      <w:marLeft w:val="0"/>
      <w:marRight w:val="0"/>
      <w:marTop w:val="0"/>
      <w:marBottom w:val="0"/>
      <w:divBdr>
        <w:top w:val="none" w:sz="0" w:space="0" w:color="auto"/>
        <w:left w:val="none" w:sz="0" w:space="0" w:color="auto"/>
        <w:bottom w:val="none" w:sz="0" w:space="0" w:color="auto"/>
        <w:right w:val="none" w:sz="0" w:space="0" w:color="auto"/>
      </w:divBdr>
    </w:div>
    <w:div w:id="408163830">
      <w:bodyDiv w:val="1"/>
      <w:marLeft w:val="0"/>
      <w:marRight w:val="0"/>
      <w:marTop w:val="0"/>
      <w:marBottom w:val="0"/>
      <w:divBdr>
        <w:top w:val="none" w:sz="0" w:space="0" w:color="auto"/>
        <w:left w:val="none" w:sz="0" w:space="0" w:color="auto"/>
        <w:bottom w:val="none" w:sz="0" w:space="0" w:color="auto"/>
        <w:right w:val="none" w:sz="0" w:space="0" w:color="auto"/>
      </w:divBdr>
    </w:div>
    <w:div w:id="420102489">
      <w:bodyDiv w:val="1"/>
      <w:marLeft w:val="0"/>
      <w:marRight w:val="0"/>
      <w:marTop w:val="0"/>
      <w:marBottom w:val="0"/>
      <w:divBdr>
        <w:top w:val="none" w:sz="0" w:space="0" w:color="auto"/>
        <w:left w:val="none" w:sz="0" w:space="0" w:color="auto"/>
        <w:bottom w:val="none" w:sz="0" w:space="0" w:color="auto"/>
        <w:right w:val="none" w:sz="0" w:space="0" w:color="auto"/>
      </w:divBdr>
    </w:div>
    <w:div w:id="424882012">
      <w:bodyDiv w:val="1"/>
      <w:marLeft w:val="0"/>
      <w:marRight w:val="0"/>
      <w:marTop w:val="0"/>
      <w:marBottom w:val="0"/>
      <w:divBdr>
        <w:top w:val="none" w:sz="0" w:space="0" w:color="auto"/>
        <w:left w:val="none" w:sz="0" w:space="0" w:color="auto"/>
        <w:bottom w:val="none" w:sz="0" w:space="0" w:color="auto"/>
        <w:right w:val="none" w:sz="0" w:space="0" w:color="auto"/>
      </w:divBdr>
    </w:div>
    <w:div w:id="426116082">
      <w:bodyDiv w:val="1"/>
      <w:marLeft w:val="0"/>
      <w:marRight w:val="0"/>
      <w:marTop w:val="0"/>
      <w:marBottom w:val="0"/>
      <w:divBdr>
        <w:top w:val="none" w:sz="0" w:space="0" w:color="auto"/>
        <w:left w:val="none" w:sz="0" w:space="0" w:color="auto"/>
        <w:bottom w:val="none" w:sz="0" w:space="0" w:color="auto"/>
        <w:right w:val="none" w:sz="0" w:space="0" w:color="auto"/>
      </w:divBdr>
      <w:divsChild>
        <w:div w:id="87116606">
          <w:marLeft w:val="0"/>
          <w:marRight w:val="0"/>
          <w:marTop w:val="0"/>
          <w:marBottom w:val="0"/>
          <w:divBdr>
            <w:top w:val="none" w:sz="0" w:space="0" w:color="auto"/>
            <w:left w:val="none" w:sz="0" w:space="0" w:color="auto"/>
            <w:bottom w:val="none" w:sz="0" w:space="0" w:color="auto"/>
            <w:right w:val="none" w:sz="0" w:space="0" w:color="auto"/>
          </w:divBdr>
          <w:divsChild>
            <w:div w:id="486944214">
              <w:marLeft w:val="-225"/>
              <w:marRight w:val="-225"/>
              <w:marTop w:val="0"/>
              <w:marBottom w:val="0"/>
              <w:divBdr>
                <w:top w:val="none" w:sz="0" w:space="0" w:color="auto"/>
                <w:left w:val="none" w:sz="0" w:space="0" w:color="auto"/>
                <w:bottom w:val="none" w:sz="0" w:space="0" w:color="auto"/>
                <w:right w:val="none" w:sz="0" w:space="0" w:color="auto"/>
              </w:divBdr>
              <w:divsChild>
                <w:div w:id="220598284">
                  <w:marLeft w:val="0"/>
                  <w:marRight w:val="0"/>
                  <w:marTop w:val="0"/>
                  <w:marBottom w:val="0"/>
                  <w:divBdr>
                    <w:top w:val="none" w:sz="0" w:space="0" w:color="auto"/>
                    <w:left w:val="none" w:sz="0" w:space="0" w:color="auto"/>
                    <w:bottom w:val="none" w:sz="0" w:space="0" w:color="auto"/>
                    <w:right w:val="none" w:sz="0" w:space="0" w:color="auto"/>
                  </w:divBdr>
                  <w:divsChild>
                    <w:div w:id="113328009">
                      <w:marLeft w:val="0"/>
                      <w:marRight w:val="0"/>
                      <w:marTop w:val="0"/>
                      <w:marBottom w:val="0"/>
                      <w:divBdr>
                        <w:top w:val="none" w:sz="0" w:space="0" w:color="auto"/>
                        <w:left w:val="none" w:sz="0" w:space="0" w:color="auto"/>
                        <w:bottom w:val="none" w:sz="0" w:space="0" w:color="auto"/>
                        <w:right w:val="none" w:sz="0" w:space="0" w:color="auto"/>
                      </w:divBdr>
                      <w:divsChild>
                        <w:div w:id="1106190922">
                          <w:marLeft w:val="0"/>
                          <w:marRight w:val="0"/>
                          <w:marTop w:val="0"/>
                          <w:marBottom w:val="0"/>
                          <w:divBdr>
                            <w:top w:val="none" w:sz="0" w:space="0" w:color="auto"/>
                            <w:left w:val="none" w:sz="0" w:space="0" w:color="auto"/>
                            <w:bottom w:val="none" w:sz="0" w:space="0" w:color="auto"/>
                            <w:right w:val="none" w:sz="0" w:space="0" w:color="auto"/>
                          </w:divBdr>
                          <w:divsChild>
                            <w:div w:id="729495067">
                              <w:marLeft w:val="0"/>
                              <w:marRight w:val="0"/>
                              <w:marTop w:val="0"/>
                              <w:marBottom w:val="0"/>
                              <w:divBdr>
                                <w:top w:val="none" w:sz="0" w:space="0" w:color="auto"/>
                                <w:left w:val="none" w:sz="0" w:space="0" w:color="auto"/>
                                <w:bottom w:val="none" w:sz="0" w:space="0" w:color="auto"/>
                                <w:right w:val="none" w:sz="0" w:space="0" w:color="auto"/>
                              </w:divBdr>
                              <w:divsChild>
                                <w:div w:id="204567241">
                                  <w:marLeft w:val="0"/>
                                  <w:marRight w:val="0"/>
                                  <w:marTop w:val="0"/>
                                  <w:marBottom w:val="0"/>
                                  <w:divBdr>
                                    <w:top w:val="none" w:sz="0" w:space="0" w:color="auto"/>
                                    <w:left w:val="none" w:sz="0" w:space="0" w:color="auto"/>
                                    <w:bottom w:val="none" w:sz="0" w:space="0" w:color="auto"/>
                                    <w:right w:val="none" w:sz="0" w:space="0" w:color="auto"/>
                                  </w:divBdr>
                                  <w:divsChild>
                                    <w:div w:id="1737705254">
                                      <w:marLeft w:val="0"/>
                                      <w:marRight w:val="0"/>
                                      <w:marTop w:val="0"/>
                                      <w:marBottom w:val="0"/>
                                      <w:divBdr>
                                        <w:top w:val="none" w:sz="0" w:space="0" w:color="auto"/>
                                        <w:left w:val="none" w:sz="0" w:space="0" w:color="auto"/>
                                        <w:bottom w:val="none" w:sz="0" w:space="0" w:color="auto"/>
                                        <w:right w:val="none" w:sz="0" w:space="0" w:color="auto"/>
                                      </w:divBdr>
                                      <w:divsChild>
                                        <w:div w:id="1613824990">
                                          <w:marLeft w:val="0"/>
                                          <w:marRight w:val="0"/>
                                          <w:marTop w:val="0"/>
                                          <w:marBottom w:val="0"/>
                                          <w:divBdr>
                                            <w:top w:val="none" w:sz="0" w:space="0" w:color="auto"/>
                                            <w:left w:val="none" w:sz="0" w:space="0" w:color="auto"/>
                                            <w:bottom w:val="none" w:sz="0" w:space="0" w:color="auto"/>
                                            <w:right w:val="none" w:sz="0" w:space="0" w:color="auto"/>
                                          </w:divBdr>
                                          <w:divsChild>
                                            <w:div w:id="1209105562">
                                              <w:marLeft w:val="0"/>
                                              <w:marRight w:val="0"/>
                                              <w:marTop w:val="0"/>
                                              <w:marBottom w:val="0"/>
                                              <w:divBdr>
                                                <w:top w:val="none" w:sz="0" w:space="0" w:color="auto"/>
                                                <w:left w:val="none" w:sz="0" w:space="0" w:color="auto"/>
                                                <w:bottom w:val="none" w:sz="0" w:space="0" w:color="auto"/>
                                                <w:right w:val="none" w:sz="0" w:space="0" w:color="auto"/>
                                              </w:divBdr>
                                              <w:divsChild>
                                                <w:div w:id="821432991">
                                                  <w:marLeft w:val="0"/>
                                                  <w:marRight w:val="0"/>
                                                  <w:marTop w:val="0"/>
                                                  <w:marBottom w:val="0"/>
                                                  <w:divBdr>
                                                    <w:top w:val="none" w:sz="0" w:space="0" w:color="auto"/>
                                                    <w:left w:val="none" w:sz="0" w:space="0" w:color="auto"/>
                                                    <w:bottom w:val="none" w:sz="0" w:space="0" w:color="auto"/>
                                                    <w:right w:val="none" w:sz="0" w:space="0" w:color="auto"/>
                                                  </w:divBdr>
                                                  <w:divsChild>
                                                    <w:div w:id="911044163">
                                                      <w:marLeft w:val="0"/>
                                                      <w:marRight w:val="0"/>
                                                      <w:marTop w:val="0"/>
                                                      <w:marBottom w:val="0"/>
                                                      <w:divBdr>
                                                        <w:top w:val="none" w:sz="0" w:space="0" w:color="auto"/>
                                                        <w:left w:val="none" w:sz="0" w:space="0" w:color="auto"/>
                                                        <w:bottom w:val="none" w:sz="0" w:space="0" w:color="auto"/>
                                                        <w:right w:val="none" w:sz="0" w:space="0" w:color="auto"/>
                                                      </w:divBdr>
                                                      <w:divsChild>
                                                        <w:div w:id="139068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385992">
                                                  <w:marLeft w:val="0"/>
                                                  <w:marRight w:val="0"/>
                                                  <w:marTop w:val="0"/>
                                                  <w:marBottom w:val="0"/>
                                                  <w:divBdr>
                                                    <w:top w:val="none" w:sz="0" w:space="0" w:color="auto"/>
                                                    <w:left w:val="none" w:sz="0" w:space="0" w:color="auto"/>
                                                    <w:bottom w:val="none" w:sz="0" w:space="0" w:color="auto"/>
                                                    <w:right w:val="none" w:sz="0" w:space="0" w:color="auto"/>
                                                  </w:divBdr>
                                                  <w:divsChild>
                                                    <w:div w:id="277877637">
                                                      <w:marLeft w:val="0"/>
                                                      <w:marRight w:val="0"/>
                                                      <w:marTop w:val="0"/>
                                                      <w:marBottom w:val="0"/>
                                                      <w:divBdr>
                                                        <w:top w:val="none" w:sz="0" w:space="0" w:color="auto"/>
                                                        <w:left w:val="none" w:sz="0" w:space="0" w:color="auto"/>
                                                        <w:bottom w:val="none" w:sz="0" w:space="0" w:color="auto"/>
                                                        <w:right w:val="none" w:sz="0" w:space="0" w:color="auto"/>
                                                      </w:divBdr>
                                                      <w:divsChild>
                                                        <w:div w:id="195186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3425687">
      <w:bodyDiv w:val="1"/>
      <w:marLeft w:val="0"/>
      <w:marRight w:val="0"/>
      <w:marTop w:val="0"/>
      <w:marBottom w:val="0"/>
      <w:divBdr>
        <w:top w:val="none" w:sz="0" w:space="0" w:color="auto"/>
        <w:left w:val="none" w:sz="0" w:space="0" w:color="auto"/>
        <w:bottom w:val="none" w:sz="0" w:space="0" w:color="auto"/>
        <w:right w:val="none" w:sz="0" w:space="0" w:color="auto"/>
      </w:divBdr>
      <w:divsChild>
        <w:div w:id="1246036305">
          <w:marLeft w:val="0"/>
          <w:marRight w:val="0"/>
          <w:marTop w:val="0"/>
          <w:marBottom w:val="0"/>
          <w:divBdr>
            <w:top w:val="none" w:sz="0" w:space="0" w:color="auto"/>
            <w:left w:val="none" w:sz="0" w:space="0" w:color="auto"/>
            <w:bottom w:val="none" w:sz="0" w:space="0" w:color="auto"/>
            <w:right w:val="none" w:sz="0" w:space="0" w:color="auto"/>
          </w:divBdr>
          <w:divsChild>
            <w:div w:id="895899019">
              <w:marLeft w:val="0"/>
              <w:marRight w:val="0"/>
              <w:marTop w:val="0"/>
              <w:marBottom w:val="0"/>
              <w:divBdr>
                <w:top w:val="none" w:sz="0" w:space="0" w:color="auto"/>
                <w:left w:val="none" w:sz="0" w:space="0" w:color="auto"/>
                <w:bottom w:val="none" w:sz="0" w:space="0" w:color="auto"/>
                <w:right w:val="none" w:sz="0" w:space="0" w:color="auto"/>
              </w:divBdr>
              <w:divsChild>
                <w:div w:id="1887135399">
                  <w:marLeft w:val="0"/>
                  <w:marRight w:val="0"/>
                  <w:marTop w:val="48"/>
                  <w:marBottom w:val="72"/>
                  <w:divBdr>
                    <w:top w:val="none" w:sz="0" w:space="0" w:color="auto"/>
                    <w:left w:val="none" w:sz="0" w:space="0" w:color="auto"/>
                    <w:bottom w:val="none" w:sz="0" w:space="0" w:color="auto"/>
                    <w:right w:val="none" w:sz="0" w:space="0" w:color="auto"/>
                  </w:divBdr>
                  <w:divsChild>
                    <w:div w:id="1321545214">
                      <w:marLeft w:val="0"/>
                      <w:marRight w:val="0"/>
                      <w:marTop w:val="0"/>
                      <w:marBottom w:val="0"/>
                      <w:divBdr>
                        <w:top w:val="none" w:sz="0" w:space="0" w:color="auto"/>
                        <w:left w:val="none" w:sz="0" w:space="0" w:color="auto"/>
                        <w:bottom w:val="none" w:sz="0" w:space="0" w:color="auto"/>
                        <w:right w:val="none" w:sz="0" w:space="0" w:color="auto"/>
                      </w:divBdr>
                      <w:divsChild>
                        <w:div w:id="275793553">
                          <w:marLeft w:val="0"/>
                          <w:marRight w:val="0"/>
                          <w:marTop w:val="0"/>
                          <w:marBottom w:val="580"/>
                          <w:divBdr>
                            <w:top w:val="none" w:sz="0" w:space="0" w:color="auto"/>
                            <w:left w:val="none" w:sz="0" w:space="0" w:color="auto"/>
                            <w:bottom w:val="none" w:sz="0" w:space="0" w:color="auto"/>
                            <w:right w:val="none" w:sz="0" w:space="0" w:color="auto"/>
                          </w:divBdr>
                          <w:divsChild>
                            <w:div w:id="676538608">
                              <w:marLeft w:val="0"/>
                              <w:marRight w:val="33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8131236">
      <w:bodyDiv w:val="1"/>
      <w:marLeft w:val="0"/>
      <w:marRight w:val="0"/>
      <w:marTop w:val="0"/>
      <w:marBottom w:val="0"/>
      <w:divBdr>
        <w:top w:val="none" w:sz="0" w:space="0" w:color="auto"/>
        <w:left w:val="none" w:sz="0" w:space="0" w:color="auto"/>
        <w:bottom w:val="none" w:sz="0" w:space="0" w:color="auto"/>
        <w:right w:val="none" w:sz="0" w:space="0" w:color="auto"/>
      </w:divBdr>
    </w:div>
    <w:div w:id="471488364">
      <w:bodyDiv w:val="1"/>
      <w:marLeft w:val="0"/>
      <w:marRight w:val="0"/>
      <w:marTop w:val="0"/>
      <w:marBottom w:val="0"/>
      <w:divBdr>
        <w:top w:val="none" w:sz="0" w:space="0" w:color="auto"/>
        <w:left w:val="none" w:sz="0" w:space="0" w:color="auto"/>
        <w:bottom w:val="none" w:sz="0" w:space="0" w:color="auto"/>
        <w:right w:val="none" w:sz="0" w:space="0" w:color="auto"/>
      </w:divBdr>
      <w:divsChild>
        <w:div w:id="1848907978">
          <w:marLeft w:val="0"/>
          <w:marRight w:val="0"/>
          <w:marTop w:val="0"/>
          <w:marBottom w:val="0"/>
          <w:divBdr>
            <w:top w:val="none" w:sz="0" w:space="0" w:color="auto"/>
            <w:left w:val="none" w:sz="0" w:space="0" w:color="auto"/>
            <w:bottom w:val="none" w:sz="0" w:space="0" w:color="auto"/>
            <w:right w:val="none" w:sz="0" w:space="0" w:color="auto"/>
          </w:divBdr>
          <w:divsChild>
            <w:div w:id="73819479">
              <w:marLeft w:val="0"/>
              <w:marRight w:val="0"/>
              <w:marTop w:val="0"/>
              <w:marBottom w:val="0"/>
              <w:divBdr>
                <w:top w:val="none" w:sz="0" w:space="0" w:color="auto"/>
                <w:left w:val="none" w:sz="0" w:space="0" w:color="auto"/>
                <w:bottom w:val="none" w:sz="0" w:space="0" w:color="auto"/>
                <w:right w:val="none" w:sz="0" w:space="0" w:color="auto"/>
              </w:divBdr>
              <w:divsChild>
                <w:div w:id="692801702">
                  <w:marLeft w:val="0"/>
                  <w:marRight w:val="0"/>
                  <w:marTop w:val="0"/>
                  <w:marBottom w:val="0"/>
                  <w:divBdr>
                    <w:top w:val="none" w:sz="0" w:space="0" w:color="auto"/>
                    <w:left w:val="none" w:sz="0" w:space="0" w:color="auto"/>
                    <w:bottom w:val="none" w:sz="0" w:space="0" w:color="auto"/>
                    <w:right w:val="none" w:sz="0" w:space="0" w:color="auto"/>
                  </w:divBdr>
                  <w:divsChild>
                    <w:div w:id="164786278">
                      <w:marLeft w:val="0"/>
                      <w:marRight w:val="0"/>
                      <w:marTop w:val="0"/>
                      <w:marBottom w:val="0"/>
                      <w:divBdr>
                        <w:top w:val="none" w:sz="0" w:space="0" w:color="auto"/>
                        <w:left w:val="none" w:sz="0" w:space="0" w:color="auto"/>
                        <w:bottom w:val="none" w:sz="0" w:space="0" w:color="auto"/>
                        <w:right w:val="none" w:sz="0" w:space="0" w:color="auto"/>
                      </w:divBdr>
                      <w:divsChild>
                        <w:div w:id="558787345">
                          <w:marLeft w:val="0"/>
                          <w:marRight w:val="0"/>
                          <w:marTop w:val="0"/>
                          <w:marBottom w:val="0"/>
                          <w:divBdr>
                            <w:top w:val="none" w:sz="0" w:space="0" w:color="auto"/>
                            <w:left w:val="none" w:sz="0" w:space="0" w:color="auto"/>
                            <w:bottom w:val="none" w:sz="0" w:space="0" w:color="auto"/>
                            <w:right w:val="none" w:sz="0" w:space="0" w:color="auto"/>
                          </w:divBdr>
                          <w:divsChild>
                            <w:div w:id="826480592">
                              <w:marLeft w:val="0"/>
                              <w:marRight w:val="0"/>
                              <w:marTop w:val="0"/>
                              <w:marBottom w:val="0"/>
                              <w:divBdr>
                                <w:top w:val="none" w:sz="0" w:space="0" w:color="auto"/>
                                <w:left w:val="none" w:sz="0" w:space="0" w:color="auto"/>
                                <w:bottom w:val="none" w:sz="0" w:space="0" w:color="auto"/>
                                <w:right w:val="none" w:sz="0" w:space="0" w:color="auto"/>
                              </w:divBdr>
                              <w:divsChild>
                                <w:div w:id="2222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2332977">
      <w:bodyDiv w:val="1"/>
      <w:marLeft w:val="0"/>
      <w:marRight w:val="0"/>
      <w:marTop w:val="0"/>
      <w:marBottom w:val="0"/>
      <w:divBdr>
        <w:top w:val="none" w:sz="0" w:space="0" w:color="auto"/>
        <w:left w:val="none" w:sz="0" w:space="0" w:color="auto"/>
        <w:bottom w:val="none" w:sz="0" w:space="0" w:color="auto"/>
        <w:right w:val="none" w:sz="0" w:space="0" w:color="auto"/>
      </w:divBdr>
    </w:div>
    <w:div w:id="481040313">
      <w:bodyDiv w:val="1"/>
      <w:marLeft w:val="0"/>
      <w:marRight w:val="0"/>
      <w:marTop w:val="0"/>
      <w:marBottom w:val="0"/>
      <w:divBdr>
        <w:top w:val="none" w:sz="0" w:space="0" w:color="auto"/>
        <w:left w:val="none" w:sz="0" w:space="0" w:color="auto"/>
        <w:bottom w:val="none" w:sz="0" w:space="0" w:color="auto"/>
        <w:right w:val="none" w:sz="0" w:space="0" w:color="auto"/>
      </w:divBdr>
      <w:divsChild>
        <w:div w:id="1317303602">
          <w:marLeft w:val="0"/>
          <w:marRight w:val="0"/>
          <w:marTop w:val="0"/>
          <w:marBottom w:val="0"/>
          <w:divBdr>
            <w:top w:val="none" w:sz="0" w:space="0" w:color="auto"/>
            <w:left w:val="none" w:sz="0" w:space="0" w:color="auto"/>
            <w:bottom w:val="none" w:sz="0" w:space="0" w:color="auto"/>
            <w:right w:val="none" w:sz="0" w:space="0" w:color="auto"/>
          </w:divBdr>
          <w:divsChild>
            <w:div w:id="485320473">
              <w:marLeft w:val="0"/>
              <w:marRight w:val="0"/>
              <w:marTop w:val="0"/>
              <w:marBottom w:val="0"/>
              <w:divBdr>
                <w:top w:val="none" w:sz="0" w:space="0" w:color="auto"/>
                <w:left w:val="none" w:sz="0" w:space="0" w:color="auto"/>
                <w:bottom w:val="none" w:sz="0" w:space="0" w:color="auto"/>
                <w:right w:val="none" w:sz="0" w:space="0" w:color="auto"/>
              </w:divBdr>
              <w:divsChild>
                <w:div w:id="72048854">
                  <w:marLeft w:val="0"/>
                  <w:marRight w:val="0"/>
                  <w:marTop w:val="0"/>
                  <w:marBottom w:val="0"/>
                  <w:divBdr>
                    <w:top w:val="none" w:sz="0" w:space="0" w:color="auto"/>
                    <w:left w:val="none" w:sz="0" w:space="0" w:color="auto"/>
                    <w:bottom w:val="none" w:sz="0" w:space="0" w:color="auto"/>
                    <w:right w:val="none" w:sz="0" w:space="0" w:color="auto"/>
                  </w:divBdr>
                  <w:divsChild>
                    <w:div w:id="1452550524">
                      <w:marLeft w:val="0"/>
                      <w:marRight w:val="0"/>
                      <w:marTop w:val="0"/>
                      <w:marBottom w:val="0"/>
                      <w:divBdr>
                        <w:top w:val="none" w:sz="0" w:space="0" w:color="auto"/>
                        <w:left w:val="none" w:sz="0" w:space="0" w:color="auto"/>
                        <w:bottom w:val="none" w:sz="0" w:space="0" w:color="auto"/>
                        <w:right w:val="none" w:sz="0" w:space="0" w:color="auto"/>
                      </w:divBdr>
                      <w:divsChild>
                        <w:div w:id="385225068">
                          <w:marLeft w:val="0"/>
                          <w:marRight w:val="0"/>
                          <w:marTop w:val="0"/>
                          <w:marBottom w:val="0"/>
                          <w:divBdr>
                            <w:top w:val="none" w:sz="0" w:space="0" w:color="auto"/>
                            <w:left w:val="none" w:sz="0" w:space="0" w:color="auto"/>
                            <w:bottom w:val="none" w:sz="0" w:space="0" w:color="auto"/>
                            <w:right w:val="none" w:sz="0" w:space="0" w:color="auto"/>
                          </w:divBdr>
                          <w:divsChild>
                            <w:div w:id="4884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3549962">
      <w:bodyDiv w:val="1"/>
      <w:marLeft w:val="0"/>
      <w:marRight w:val="0"/>
      <w:marTop w:val="0"/>
      <w:marBottom w:val="0"/>
      <w:divBdr>
        <w:top w:val="none" w:sz="0" w:space="0" w:color="auto"/>
        <w:left w:val="none" w:sz="0" w:space="0" w:color="auto"/>
        <w:bottom w:val="none" w:sz="0" w:space="0" w:color="auto"/>
        <w:right w:val="none" w:sz="0" w:space="0" w:color="auto"/>
      </w:divBdr>
      <w:divsChild>
        <w:div w:id="77335505">
          <w:marLeft w:val="1166"/>
          <w:marRight w:val="0"/>
          <w:marTop w:val="115"/>
          <w:marBottom w:val="0"/>
          <w:divBdr>
            <w:top w:val="none" w:sz="0" w:space="0" w:color="auto"/>
            <w:left w:val="none" w:sz="0" w:space="0" w:color="auto"/>
            <w:bottom w:val="none" w:sz="0" w:space="0" w:color="auto"/>
            <w:right w:val="none" w:sz="0" w:space="0" w:color="auto"/>
          </w:divBdr>
        </w:div>
        <w:div w:id="339159662">
          <w:marLeft w:val="475"/>
          <w:marRight w:val="0"/>
          <w:marTop w:val="115"/>
          <w:marBottom w:val="0"/>
          <w:divBdr>
            <w:top w:val="none" w:sz="0" w:space="0" w:color="auto"/>
            <w:left w:val="none" w:sz="0" w:space="0" w:color="auto"/>
            <w:bottom w:val="none" w:sz="0" w:space="0" w:color="auto"/>
            <w:right w:val="none" w:sz="0" w:space="0" w:color="auto"/>
          </w:divBdr>
        </w:div>
        <w:div w:id="1117332264">
          <w:marLeft w:val="1166"/>
          <w:marRight w:val="0"/>
          <w:marTop w:val="115"/>
          <w:marBottom w:val="0"/>
          <w:divBdr>
            <w:top w:val="none" w:sz="0" w:space="0" w:color="auto"/>
            <w:left w:val="none" w:sz="0" w:space="0" w:color="auto"/>
            <w:bottom w:val="none" w:sz="0" w:space="0" w:color="auto"/>
            <w:right w:val="none" w:sz="0" w:space="0" w:color="auto"/>
          </w:divBdr>
        </w:div>
        <w:div w:id="1212618447">
          <w:marLeft w:val="1166"/>
          <w:marRight w:val="0"/>
          <w:marTop w:val="115"/>
          <w:marBottom w:val="0"/>
          <w:divBdr>
            <w:top w:val="none" w:sz="0" w:space="0" w:color="auto"/>
            <w:left w:val="none" w:sz="0" w:space="0" w:color="auto"/>
            <w:bottom w:val="none" w:sz="0" w:space="0" w:color="auto"/>
            <w:right w:val="none" w:sz="0" w:space="0" w:color="auto"/>
          </w:divBdr>
        </w:div>
        <w:div w:id="1573855469">
          <w:marLeft w:val="1166"/>
          <w:marRight w:val="0"/>
          <w:marTop w:val="115"/>
          <w:marBottom w:val="0"/>
          <w:divBdr>
            <w:top w:val="none" w:sz="0" w:space="0" w:color="auto"/>
            <w:left w:val="none" w:sz="0" w:space="0" w:color="auto"/>
            <w:bottom w:val="none" w:sz="0" w:space="0" w:color="auto"/>
            <w:right w:val="none" w:sz="0" w:space="0" w:color="auto"/>
          </w:divBdr>
        </w:div>
      </w:divsChild>
    </w:div>
    <w:div w:id="495344287">
      <w:bodyDiv w:val="1"/>
      <w:marLeft w:val="0"/>
      <w:marRight w:val="0"/>
      <w:marTop w:val="0"/>
      <w:marBottom w:val="0"/>
      <w:divBdr>
        <w:top w:val="none" w:sz="0" w:space="0" w:color="auto"/>
        <w:left w:val="none" w:sz="0" w:space="0" w:color="auto"/>
        <w:bottom w:val="none" w:sz="0" w:space="0" w:color="auto"/>
        <w:right w:val="none" w:sz="0" w:space="0" w:color="auto"/>
      </w:divBdr>
    </w:div>
    <w:div w:id="519902455">
      <w:bodyDiv w:val="1"/>
      <w:marLeft w:val="0"/>
      <w:marRight w:val="0"/>
      <w:marTop w:val="0"/>
      <w:marBottom w:val="0"/>
      <w:divBdr>
        <w:top w:val="none" w:sz="0" w:space="0" w:color="auto"/>
        <w:left w:val="none" w:sz="0" w:space="0" w:color="auto"/>
        <w:bottom w:val="none" w:sz="0" w:space="0" w:color="auto"/>
        <w:right w:val="none" w:sz="0" w:space="0" w:color="auto"/>
      </w:divBdr>
    </w:div>
    <w:div w:id="532159647">
      <w:bodyDiv w:val="1"/>
      <w:marLeft w:val="0"/>
      <w:marRight w:val="0"/>
      <w:marTop w:val="0"/>
      <w:marBottom w:val="0"/>
      <w:divBdr>
        <w:top w:val="none" w:sz="0" w:space="0" w:color="auto"/>
        <w:left w:val="none" w:sz="0" w:space="0" w:color="auto"/>
        <w:bottom w:val="none" w:sz="0" w:space="0" w:color="auto"/>
        <w:right w:val="none" w:sz="0" w:space="0" w:color="auto"/>
      </w:divBdr>
    </w:div>
    <w:div w:id="568660912">
      <w:bodyDiv w:val="1"/>
      <w:marLeft w:val="0"/>
      <w:marRight w:val="0"/>
      <w:marTop w:val="0"/>
      <w:marBottom w:val="0"/>
      <w:divBdr>
        <w:top w:val="none" w:sz="0" w:space="0" w:color="auto"/>
        <w:left w:val="none" w:sz="0" w:space="0" w:color="auto"/>
        <w:bottom w:val="none" w:sz="0" w:space="0" w:color="auto"/>
        <w:right w:val="none" w:sz="0" w:space="0" w:color="auto"/>
      </w:divBdr>
    </w:div>
    <w:div w:id="599602949">
      <w:bodyDiv w:val="1"/>
      <w:marLeft w:val="0"/>
      <w:marRight w:val="0"/>
      <w:marTop w:val="0"/>
      <w:marBottom w:val="0"/>
      <w:divBdr>
        <w:top w:val="none" w:sz="0" w:space="0" w:color="auto"/>
        <w:left w:val="none" w:sz="0" w:space="0" w:color="auto"/>
        <w:bottom w:val="none" w:sz="0" w:space="0" w:color="auto"/>
        <w:right w:val="none" w:sz="0" w:space="0" w:color="auto"/>
      </w:divBdr>
    </w:div>
    <w:div w:id="639310948">
      <w:bodyDiv w:val="1"/>
      <w:marLeft w:val="0"/>
      <w:marRight w:val="0"/>
      <w:marTop w:val="0"/>
      <w:marBottom w:val="0"/>
      <w:divBdr>
        <w:top w:val="none" w:sz="0" w:space="0" w:color="auto"/>
        <w:left w:val="none" w:sz="0" w:space="0" w:color="auto"/>
        <w:bottom w:val="none" w:sz="0" w:space="0" w:color="auto"/>
        <w:right w:val="none" w:sz="0" w:space="0" w:color="auto"/>
      </w:divBdr>
    </w:div>
    <w:div w:id="670377954">
      <w:bodyDiv w:val="1"/>
      <w:marLeft w:val="0"/>
      <w:marRight w:val="0"/>
      <w:marTop w:val="0"/>
      <w:marBottom w:val="0"/>
      <w:divBdr>
        <w:top w:val="none" w:sz="0" w:space="0" w:color="auto"/>
        <w:left w:val="none" w:sz="0" w:space="0" w:color="auto"/>
        <w:bottom w:val="none" w:sz="0" w:space="0" w:color="auto"/>
        <w:right w:val="none" w:sz="0" w:space="0" w:color="auto"/>
      </w:divBdr>
    </w:div>
    <w:div w:id="682172651">
      <w:bodyDiv w:val="1"/>
      <w:marLeft w:val="0"/>
      <w:marRight w:val="0"/>
      <w:marTop w:val="0"/>
      <w:marBottom w:val="0"/>
      <w:divBdr>
        <w:top w:val="none" w:sz="0" w:space="0" w:color="auto"/>
        <w:left w:val="none" w:sz="0" w:space="0" w:color="auto"/>
        <w:bottom w:val="none" w:sz="0" w:space="0" w:color="auto"/>
        <w:right w:val="none" w:sz="0" w:space="0" w:color="auto"/>
      </w:divBdr>
    </w:div>
    <w:div w:id="682898823">
      <w:bodyDiv w:val="1"/>
      <w:marLeft w:val="0"/>
      <w:marRight w:val="0"/>
      <w:marTop w:val="0"/>
      <w:marBottom w:val="0"/>
      <w:divBdr>
        <w:top w:val="none" w:sz="0" w:space="0" w:color="auto"/>
        <w:left w:val="none" w:sz="0" w:space="0" w:color="auto"/>
        <w:bottom w:val="none" w:sz="0" w:space="0" w:color="auto"/>
        <w:right w:val="none" w:sz="0" w:space="0" w:color="auto"/>
      </w:divBdr>
    </w:div>
    <w:div w:id="700252373">
      <w:bodyDiv w:val="1"/>
      <w:marLeft w:val="0"/>
      <w:marRight w:val="0"/>
      <w:marTop w:val="0"/>
      <w:marBottom w:val="0"/>
      <w:divBdr>
        <w:top w:val="none" w:sz="0" w:space="0" w:color="auto"/>
        <w:left w:val="none" w:sz="0" w:space="0" w:color="auto"/>
        <w:bottom w:val="none" w:sz="0" w:space="0" w:color="auto"/>
        <w:right w:val="none" w:sz="0" w:space="0" w:color="auto"/>
      </w:divBdr>
    </w:div>
    <w:div w:id="714816741">
      <w:bodyDiv w:val="1"/>
      <w:marLeft w:val="0"/>
      <w:marRight w:val="0"/>
      <w:marTop w:val="0"/>
      <w:marBottom w:val="0"/>
      <w:divBdr>
        <w:top w:val="none" w:sz="0" w:space="0" w:color="auto"/>
        <w:left w:val="none" w:sz="0" w:space="0" w:color="auto"/>
        <w:bottom w:val="none" w:sz="0" w:space="0" w:color="auto"/>
        <w:right w:val="none" w:sz="0" w:space="0" w:color="auto"/>
      </w:divBdr>
      <w:divsChild>
        <w:div w:id="2008092817">
          <w:marLeft w:val="0"/>
          <w:marRight w:val="0"/>
          <w:marTop w:val="0"/>
          <w:marBottom w:val="0"/>
          <w:divBdr>
            <w:top w:val="none" w:sz="0" w:space="0" w:color="auto"/>
            <w:left w:val="none" w:sz="0" w:space="0" w:color="auto"/>
            <w:bottom w:val="none" w:sz="0" w:space="0" w:color="auto"/>
            <w:right w:val="none" w:sz="0" w:space="0" w:color="auto"/>
          </w:divBdr>
          <w:divsChild>
            <w:div w:id="1003356917">
              <w:marLeft w:val="-225"/>
              <w:marRight w:val="-225"/>
              <w:marTop w:val="0"/>
              <w:marBottom w:val="0"/>
              <w:divBdr>
                <w:top w:val="none" w:sz="0" w:space="0" w:color="auto"/>
                <w:left w:val="none" w:sz="0" w:space="0" w:color="auto"/>
                <w:bottom w:val="none" w:sz="0" w:space="0" w:color="auto"/>
                <w:right w:val="none" w:sz="0" w:space="0" w:color="auto"/>
              </w:divBdr>
              <w:divsChild>
                <w:div w:id="1869024035">
                  <w:marLeft w:val="0"/>
                  <w:marRight w:val="0"/>
                  <w:marTop w:val="0"/>
                  <w:marBottom w:val="0"/>
                  <w:divBdr>
                    <w:top w:val="none" w:sz="0" w:space="0" w:color="auto"/>
                    <w:left w:val="none" w:sz="0" w:space="0" w:color="auto"/>
                    <w:bottom w:val="none" w:sz="0" w:space="0" w:color="auto"/>
                    <w:right w:val="none" w:sz="0" w:space="0" w:color="auto"/>
                  </w:divBdr>
                  <w:divsChild>
                    <w:div w:id="924068476">
                      <w:marLeft w:val="0"/>
                      <w:marRight w:val="0"/>
                      <w:marTop w:val="0"/>
                      <w:marBottom w:val="0"/>
                      <w:divBdr>
                        <w:top w:val="none" w:sz="0" w:space="0" w:color="auto"/>
                        <w:left w:val="none" w:sz="0" w:space="0" w:color="auto"/>
                        <w:bottom w:val="none" w:sz="0" w:space="0" w:color="auto"/>
                        <w:right w:val="none" w:sz="0" w:space="0" w:color="auto"/>
                      </w:divBdr>
                      <w:divsChild>
                        <w:div w:id="1314144766">
                          <w:marLeft w:val="0"/>
                          <w:marRight w:val="0"/>
                          <w:marTop w:val="0"/>
                          <w:marBottom w:val="0"/>
                          <w:divBdr>
                            <w:top w:val="none" w:sz="0" w:space="0" w:color="auto"/>
                            <w:left w:val="none" w:sz="0" w:space="0" w:color="auto"/>
                            <w:bottom w:val="none" w:sz="0" w:space="0" w:color="auto"/>
                            <w:right w:val="none" w:sz="0" w:space="0" w:color="auto"/>
                          </w:divBdr>
                          <w:divsChild>
                            <w:div w:id="112020231">
                              <w:marLeft w:val="-225"/>
                              <w:marRight w:val="0"/>
                              <w:marTop w:val="300"/>
                              <w:marBottom w:val="300"/>
                              <w:divBdr>
                                <w:top w:val="none" w:sz="0" w:space="0" w:color="auto"/>
                                <w:left w:val="single" w:sz="36" w:space="8" w:color="E3E3E3"/>
                                <w:bottom w:val="none" w:sz="0" w:space="0" w:color="auto"/>
                                <w:right w:val="none" w:sz="0" w:space="0" w:color="auto"/>
                              </w:divBdr>
                              <w:divsChild>
                                <w:div w:id="1794866141">
                                  <w:marLeft w:val="0"/>
                                  <w:marRight w:val="0"/>
                                  <w:marTop w:val="0"/>
                                  <w:marBottom w:val="0"/>
                                  <w:divBdr>
                                    <w:top w:val="none" w:sz="0" w:space="0" w:color="auto"/>
                                    <w:left w:val="none" w:sz="0" w:space="0" w:color="auto"/>
                                    <w:bottom w:val="none" w:sz="0" w:space="0" w:color="auto"/>
                                    <w:right w:val="none" w:sz="0" w:space="0" w:color="auto"/>
                                  </w:divBdr>
                                  <w:divsChild>
                                    <w:div w:id="727343250">
                                      <w:marLeft w:val="0"/>
                                      <w:marRight w:val="0"/>
                                      <w:marTop w:val="0"/>
                                      <w:marBottom w:val="0"/>
                                      <w:divBdr>
                                        <w:top w:val="none" w:sz="0" w:space="0" w:color="auto"/>
                                        <w:left w:val="none" w:sz="0" w:space="0" w:color="auto"/>
                                        <w:bottom w:val="none" w:sz="0" w:space="0" w:color="auto"/>
                                        <w:right w:val="none" w:sz="0" w:space="0" w:color="auto"/>
                                      </w:divBdr>
                                      <w:divsChild>
                                        <w:div w:id="140471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991348">
                              <w:marLeft w:val="0"/>
                              <w:marRight w:val="0"/>
                              <w:marTop w:val="0"/>
                              <w:marBottom w:val="0"/>
                              <w:divBdr>
                                <w:top w:val="none" w:sz="0" w:space="0" w:color="auto"/>
                                <w:left w:val="none" w:sz="0" w:space="0" w:color="auto"/>
                                <w:bottom w:val="none" w:sz="0" w:space="0" w:color="auto"/>
                                <w:right w:val="none" w:sz="0" w:space="0" w:color="auto"/>
                              </w:divBdr>
                              <w:divsChild>
                                <w:div w:id="2069113300">
                                  <w:marLeft w:val="0"/>
                                  <w:marRight w:val="0"/>
                                  <w:marTop w:val="0"/>
                                  <w:marBottom w:val="0"/>
                                  <w:divBdr>
                                    <w:top w:val="none" w:sz="0" w:space="0" w:color="auto"/>
                                    <w:left w:val="none" w:sz="0" w:space="0" w:color="auto"/>
                                    <w:bottom w:val="none" w:sz="0" w:space="0" w:color="auto"/>
                                    <w:right w:val="none" w:sz="0" w:space="0" w:color="auto"/>
                                  </w:divBdr>
                                  <w:divsChild>
                                    <w:div w:id="2032604672">
                                      <w:marLeft w:val="0"/>
                                      <w:marRight w:val="0"/>
                                      <w:marTop w:val="0"/>
                                      <w:marBottom w:val="0"/>
                                      <w:divBdr>
                                        <w:top w:val="none" w:sz="0" w:space="0" w:color="auto"/>
                                        <w:left w:val="none" w:sz="0" w:space="0" w:color="auto"/>
                                        <w:bottom w:val="none" w:sz="0" w:space="0" w:color="auto"/>
                                        <w:right w:val="none" w:sz="0" w:space="0" w:color="auto"/>
                                      </w:divBdr>
                                      <w:divsChild>
                                        <w:div w:id="1260334837">
                                          <w:marLeft w:val="0"/>
                                          <w:marRight w:val="0"/>
                                          <w:marTop w:val="0"/>
                                          <w:marBottom w:val="0"/>
                                          <w:divBdr>
                                            <w:top w:val="none" w:sz="0" w:space="0" w:color="auto"/>
                                            <w:left w:val="none" w:sz="0" w:space="0" w:color="auto"/>
                                            <w:bottom w:val="none" w:sz="0" w:space="0" w:color="auto"/>
                                            <w:right w:val="none" w:sz="0" w:space="0" w:color="auto"/>
                                          </w:divBdr>
                                          <w:divsChild>
                                            <w:div w:id="2010055809">
                                              <w:marLeft w:val="0"/>
                                              <w:marRight w:val="0"/>
                                              <w:marTop w:val="0"/>
                                              <w:marBottom w:val="0"/>
                                              <w:divBdr>
                                                <w:top w:val="none" w:sz="0" w:space="0" w:color="auto"/>
                                                <w:left w:val="none" w:sz="0" w:space="0" w:color="auto"/>
                                                <w:bottom w:val="none" w:sz="0" w:space="0" w:color="auto"/>
                                                <w:right w:val="none" w:sz="0" w:space="0" w:color="auto"/>
                                              </w:divBdr>
                                              <w:divsChild>
                                                <w:div w:id="661203907">
                                                  <w:marLeft w:val="0"/>
                                                  <w:marRight w:val="0"/>
                                                  <w:marTop w:val="0"/>
                                                  <w:marBottom w:val="0"/>
                                                  <w:divBdr>
                                                    <w:top w:val="none" w:sz="0" w:space="0" w:color="auto"/>
                                                    <w:left w:val="none" w:sz="0" w:space="0" w:color="auto"/>
                                                    <w:bottom w:val="none" w:sz="0" w:space="0" w:color="auto"/>
                                                    <w:right w:val="none" w:sz="0" w:space="0" w:color="auto"/>
                                                  </w:divBdr>
                                                  <w:divsChild>
                                                    <w:div w:id="1731730351">
                                                      <w:marLeft w:val="0"/>
                                                      <w:marRight w:val="0"/>
                                                      <w:marTop w:val="0"/>
                                                      <w:marBottom w:val="0"/>
                                                      <w:divBdr>
                                                        <w:top w:val="none" w:sz="0" w:space="0" w:color="auto"/>
                                                        <w:left w:val="none" w:sz="0" w:space="0" w:color="auto"/>
                                                        <w:bottom w:val="none" w:sz="0" w:space="0" w:color="auto"/>
                                                        <w:right w:val="none" w:sz="0" w:space="0" w:color="auto"/>
                                                      </w:divBdr>
                                                      <w:divsChild>
                                                        <w:div w:id="179000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22486240">
      <w:bodyDiv w:val="1"/>
      <w:marLeft w:val="0"/>
      <w:marRight w:val="0"/>
      <w:marTop w:val="0"/>
      <w:marBottom w:val="0"/>
      <w:divBdr>
        <w:top w:val="none" w:sz="0" w:space="0" w:color="auto"/>
        <w:left w:val="none" w:sz="0" w:space="0" w:color="auto"/>
        <w:bottom w:val="none" w:sz="0" w:space="0" w:color="auto"/>
        <w:right w:val="none" w:sz="0" w:space="0" w:color="auto"/>
      </w:divBdr>
    </w:div>
    <w:div w:id="739713421">
      <w:bodyDiv w:val="1"/>
      <w:marLeft w:val="0"/>
      <w:marRight w:val="0"/>
      <w:marTop w:val="0"/>
      <w:marBottom w:val="0"/>
      <w:divBdr>
        <w:top w:val="none" w:sz="0" w:space="0" w:color="auto"/>
        <w:left w:val="none" w:sz="0" w:space="0" w:color="auto"/>
        <w:bottom w:val="none" w:sz="0" w:space="0" w:color="auto"/>
        <w:right w:val="none" w:sz="0" w:space="0" w:color="auto"/>
      </w:divBdr>
    </w:div>
    <w:div w:id="747506601">
      <w:bodyDiv w:val="1"/>
      <w:marLeft w:val="0"/>
      <w:marRight w:val="0"/>
      <w:marTop w:val="0"/>
      <w:marBottom w:val="0"/>
      <w:divBdr>
        <w:top w:val="none" w:sz="0" w:space="0" w:color="auto"/>
        <w:left w:val="none" w:sz="0" w:space="0" w:color="auto"/>
        <w:bottom w:val="none" w:sz="0" w:space="0" w:color="auto"/>
        <w:right w:val="none" w:sz="0" w:space="0" w:color="auto"/>
      </w:divBdr>
    </w:div>
    <w:div w:id="748388326">
      <w:bodyDiv w:val="1"/>
      <w:marLeft w:val="0"/>
      <w:marRight w:val="0"/>
      <w:marTop w:val="0"/>
      <w:marBottom w:val="0"/>
      <w:divBdr>
        <w:top w:val="none" w:sz="0" w:space="0" w:color="auto"/>
        <w:left w:val="none" w:sz="0" w:space="0" w:color="auto"/>
        <w:bottom w:val="none" w:sz="0" w:space="0" w:color="auto"/>
        <w:right w:val="none" w:sz="0" w:space="0" w:color="auto"/>
      </w:divBdr>
    </w:div>
    <w:div w:id="759134510">
      <w:bodyDiv w:val="1"/>
      <w:marLeft w:val="0"/>
      <w:marRight w:val="0"/>
      <w:marTop w:val="0"/>
      <w:marBottom w:val="0"/>
      <w:divBdr>
        <w:top w:val="none" w:sz="0" w:space="0" w:color="auto"/>
        <w:left w:val="none" w:sz="0" w:space="0" w:color="auto"/>
        <w:bottom w:val="none" w:sz="0" w:space="0" w:color="auto"/>
        <w:right w:val="none" w:sz="0" w:space="0" w:color="auto"/>
      </w:divBdr>
      <w:divsChild>
        <w:div w:id="215512294">
          <w:marLeft w:val="475"/>
          <w:marRight w:val="0"/>
          <w:marTop w:val="115"/>
          <w:marBottom w:val="0"/>
          <w:divBdr>
            <w:top w:val="none" w:sz="0" w:space="0" w:color="auto"/>
            <w:left w:val="none" w:sz="0" w:space="0" w:color="auto"/>
            <w:bottom w:val="none" w:sz="0" w:space="0" w:color="auto"/>
            <w:right w:val="none" w:sz="0" w:space="0" w:color="auto"/>
          </w:divBdr>
        </w:div>
        <w:div w:id="586228779">
          <w:marLeft w:val="475"/>
          <w:marRight w:val="0"/>
          <w:marTop w:val="115"/>
          <w:marBottom w:val="0"/>
          <w:divBdr>
            <w:top w:val="none" w:sz="0" w:space="0" w:color="auto"/>
            <w:left w:val="none" w:sz="0" w:space="0" w:color="auto"/>
            <w:bottom w:val="none" w:sz="0" w:space="0" w:color="auto"/>
            <w:right w:val="none" w:sz="0" w:space="0" w:color="auto"/>
          </w:divBdr>
        </w:div>
        <w:div w:id="1678188883">
          <w:marLeft w:val="475"/>
          <w:marRight w:val="0"/>
          <w:marTop w:val="115"/>
          <w:marBottom w:val="0"/>
          <w:divBdr>
            <w:top w:val="none" w:sz="0" w:space="0" w:color="auto"/>
            <w:left w:val="none" w:sz="0" w:space="0" w:color="auto"/>
            <w:bottom w:val="none" w:sz="0" w:space="0" w:color="auto"/>
            <w:right w:val="none" w:sz="0" w:space="0" w:color="auto"/>
          </w:divBdr>
        </w:div>
        <w:div w:id="1816486456">
          <w:marLeft w:val="1166"/>
          <w:marRight w:val="0"/>
          <w:marTop w:val="115"/>
          <w:marBottom w:val="0"/>
          <w:divBdr>
            <w:top w:val="none" w:sz="0" w:space="0" w:color="auto"/>
            <w:left w:val="none" w:sz="0" w:space="0" w:color="auto"/>
            <w:bottom w:val="none" w:sz="0" w:space="0" w:color="auto"/>
            <w:right w:val="none" w:sz="0" w:space="0" w:color="auto"/>
          </w:divBdr>
        </w:div>
        <w:div w:id="1990133915">
          <w:marLeft w:val="1166"/>
          <w:marRight w:val="0"/>
          <w:marTop w:val="115"/>
          <w:marBottom w:val="0"/>
          <w:divBdr>
            <w:top w:val="none" w:sz="0" w:space="0" w:color="auto"/>
            <w:left w:val="none" w:sz="0" w:space="0" w:color="auto"/>
            <w:bottom w:val="none" w:sz="0" w:space="0" w:color="auto"/>
            <w:right w:val="none" w:sz="0" w:space="0" w:color="auto"/>
          </w:divBdr>
        </w:div>
      </w:divsChild>
    </w:div>
    <w:div w:id="760446254">
      <w:bodyDiv w:val="1"/>
      <w:marLeft w:val="0"/>
      <w:marRight w:val="0"/>
      <w:marTop w:val="0"/>
      <w:marBottom w:val="0"/>
      <w:divBdr>
        <w:top w:val="none" w:sz="0" w:space="0" w:color="auto"/>
        <w:left w:val="none" w:sz="0" w:space="0" w:color="auto"/>
        <w:bottom w:val="none" w:sz="0" w:space="0" w:color="auto"/>
        <w:right w:val="none" w:sz="0" w:space="0" w:color="auto"/>
      </w:divBdr>
    </w:div>
    <w:div w:id="770517167">
      <w:bodyDiv w:val="1"/>
      <w:marLeft w:val="0"/>
      <w:marRight w:val="0"/>
      <w:marTop w:val="0"/>
      <w:marBottom w:val="0"/>
      <w:divBdr>
        <w:top w:val="none" w:sz="0" w:space="0" w:color="auto"/>
        <w:left w:val="none" w:sz="0" w:space="0" w:color="auto"/>
        <w:bottom w:val="none" w:sz="0" w:space="0" w:color="auto"/>
        <w:right w:val="none" w:sz="0" w:space="0" w:color="auto"/>
      </w:divBdr>
    </w:div>
    <w:div w:id="783580314">
      <w:bodyDiv w:val="1"/>
      <w:marLeft w:val="0"/>
      <w:marRight w:val="0"/>
      <w:marTop w:val="0"/>
      <w:marBottom w:val="0"/>
      <w:divBdr>
        <w:top w:val="none" w:sz="0" w:space="0" w:color="auto"/>
        <w:left w:val="none" w:sz="0" w:space="0" w:color="auto"/>
        <w:bottom w:val="none" w:sz="0" w:space="0" w:color="auto"/>
        <w:right w:val="none" w:sz="0" w:space="0" w:color="auto"/>
      </w:divBdr>
    </w:div>
    <w:div w:id="800881140">
      <w:bodyDiv w:val="1"/>
      <w:marLeft w:val="0"/>
      <w:marRight w:val="0"/>
      <w:marTop w:val="0"/>
      <w:marBottom w:val="0"/>
      <w:divBdr>
        <w:top w:val="none" w:sz="0" w:space="0" w:color="auto"/>
        <w:left w:val="none" w:sz="0" w:space="0" w:color="auto"/>
        <w:bottom w:val="none" w:sz="0" w:space="0" w:color="auto"/>
        <w:right w:val="none" w:sz="0" w:space="0" w:color="auto"/>
      </w:divBdr>
    </w:div>
    <w:div w:id="814950316">
      <w:bodyDiv w:val="1"/>
      <w:marLeft w:val="0"/>
      <w:marRight w:val="0"/>
      <w:marTop w:val="0"/>
      <w:marBottom w:val="0"/>
      <w:divBdr>
        <w:top w:val="none" w:sz="0" w:space="0" w:color="auto"/>
        <w:left w:val="none" w:sz="0" w:space="0" w:color="auto"/>
        <w:bottom w:val="none" w:sz="0" w:space="0" w:color="auto"/>
        <w:right w:val="none" w:sz="0" w:space="0" w:color="auto"/>
      </w:divBdr>
    </w:div>
    <w:div w:id="832992545">
      <w:bodyDiv w:val="1"/>
      <w:marLeft w:val="0"/>
      <w:marRight w:val="0"/>
      <w:marTop w:val="0"/>
      <w:marBottom w:val="0"/>
      <w:divBdr>
        <w:top w:val="none" w:sz="0" w:space="0" w:color="auto"/>
        <w:left w:val="none" w:sz="0" w:space="0" w:color="auto"/>
        <w:bottom w:val="none" w:sz="0" w:space="0" w:color="auto"/>
        <w:right w:val="none" w:sz="0" w:space="0" w:color="auto"/>
      </w:divBdr>
    </w:div>
    <w:div w:id="849180952">
      <w:bodyDiv w:val="1"/>
      <w:marLeft w:val="0"/>
      <w:marRight w:val="0"/>
      <w:marTop w:val="0"/>
      <w:marBottom w:val="0"/>
      <w:divBdr>
        <w:top w:val="none" w:sz="0" w:space="0" w:color="auto"/>
        <w:left w:val="none" w:sz="0" w:space="0" w:color="auto"/>
        <w:bottom w:val="none" w:sz="0" w:space="0" w:color="auto"/>
        <w:right w:val="none" w:sz="0" w:space="0" w:color="auto"/>
      </w:divBdr>
    </w:div>
    <w:div w:id="854419846">
      <w:bodyDiv w:val="1"/>
      <w:marLeft w:val="0"/>
      <w:marRight w:val="0"/>
      <w:marTop w:val="0"/>
      <w:marBottom w:val="0"/>
      <w:divBdr>
        <w:top w:val="none" w:sz="0" w:space="0" w:color="auto"/>
        <w:left w:val="none" w:sz="0" w:space="0" w:color="auto"/>
        <w:bottom w:val="none" w:sz="0" w:space="0" w:color="auto"/>
        <w:right w:val="none" w:sz="0" w:space="0" w:color="auto"/>
      </w:divBdr>
      <w:divsChild>
        <w:div w:id="1117485299">
          <w:marLeft w:val="0"/>
          <w:marRight w:val="0"/>
          <w:marTop w:val="0"/>
          <w:marBottom w:val="0"/>
          <w:divBdr>
            <w:top w:val="none" w:sz="0" w:space="0" w:color="auto"/>
            <w:left w:val="none" w:sz="0" w:space="0" w:color="auto"/>
            <w:bottom w:val="none" w:sz="0" w:space="0" w:color="auto"/>
            <w:right w:val="none" w:sz="0" w:space="0" w:color="auto"/>
          </w:divBdr>
          <w:divsChild>
            <w:div w:id="1465000293">
              <w:marLeft w:val="0"/>
              <w:marRight w:val="0"/>
              <w:marTop w:val="0"/>
              <w:marBottom w:val="0"/>
              <w:divBdr>
                <w:top w:val="none" w:sz="0" w:space="0" w:color="auto"/>
                <w:left w:val="none" w:sz="0" w:space="0" w:color="auto"/>
                <w:bottom w:val="none" w:sz="0" w:space="0" w:color="auto"/>
                <w:right w:val="none" w:sz="0" w:space="0" w:color="auto"/>
              </w:divBdr>
              <w:divsChild>
                <w:div w:id="2034377296">
                  <w:marLeft w:val="0"/>
                  <w:marRight w:val="0"/>
                  <w:marTop w:val="0"/>
                  <w:marBottom w:val="0"/>
                  <w:divBdr>
                    <w:top w:val="none" w:sz="0" w:space="0" w:color="auto"/>
                    <w:left w:val="none" w:sz="0" w:space="0" w:color="auto"/>
                    <w:bottom w:val="none" w:sz="0" w:space="0" w:color="auto"/>
                    <w:right w:val="none" w:sz="0" w:space="0" w:color="auto"/>
                  </w:divBdr>
                  <w:divsChild>
                    <w:div w:id="1885409357">
                      <w:marLeft w:val="0"/>
                      <w:marRight w:val="0"/>
                      <w:marTop w:val="0"/>
                      <w:marBottom w:val="600"/>
                      <w:divBdr>
                        <w:top w:val="none" w:sz="0" w:space="0" w:color="auto"/>
                        <w:left w:val="none" w:sz="0" w:space="0" w:color="auto"/>
                        <w:bottom w:val="none" w:sz="0" w:space="0" w:color="auto"/>
                        <w:right w:val="none" w:sz="0" w:space="0" w:color="auto"/>
                      </w:divBdr>
                      <w:divsChild>
                        <w:div w:id="582227729">
                          <w:marLeft w:val="0"/>
                          <w:marRight w:val="0"/>
                          <w:marTop w:val="0"/>
                          <w:marBottom w:val="0"/>
                          <w:divBdr>
                            <w:top w:val="none" w:sz="0" w:space="0" w:color="auto"/>
                            <w:left w:val="none" w:sz="0" w:space="0" w:color="auto"/>
                            <w:bottom w:val="none" w:sz="0" w:space="0" w:color="auto"/>
                            <w:right w:val="none" w:sz="0" w:space="0" w:color="auto"/>
                          </w:divBdr>
                          <w:divsChild>
                            <w:div w:id="2064939591">
                              <w:marLeft w:val="0"/>
                              <w:marRight w:val="0"/>
                              <w:marTop w:val="0"/>
                              <w:marBottom w:val="0"/>
                              <w:divBdr>
                                <w:top w:val="none" w:sz="0" w:space="0" w:color="auto"/>
                                <w:left w:val="none" w:sz="0" w:space="0" w:color="auto"/>
                                <w:bottom w:val="none" w:sz="0" w:space="0" w:color="auto"/>
                                <w:right w:val="none" w:sz="0" w:space="0" w:color="auto"/>
                              </w:divBdr>
                              <w:divsChild>
                                <w:div w:id="1467890922">
                                  <w:blockQuote w:val="1"/>
                                  <w:marLeft w:val="0"/>
                                  <w:marRight w:val="0"/>
                                  <w:marTop w:val="0"/>
                                  <w:marBottom w:val="450"/>
                                  <w:divBdr>
                                    <w:top w:val="none" w:sz="0" w:space="0" w:color="auto"/>
                                    <w:left w:val="none" w:sz="0" w:space="0" w:color="auto"/>
                                    <w:bottom w:val="single" w:sz="12" w:space="15" w:color="FFFFFF"/>
                                    <w:right w:val="none" w:sz="0" w:space="0" w:color="auto"/>
                                  </w:divBdr>
                                </w:div>
                              </w:divsChild>
                            </w:div>
                          </w:divsChild>
                        </w:div>
                      </w:divsChild>
                    </w:div>
                  </w:divsChild>
                </w:div>
              </w:divsChild>
            </w:div>
          </w:divsChild>
        </w:div>
      </w:divsChild>
    </w:div>
    <w:div w:id="857428621">
      <w:marLeft w:val="0"/>
      <w:marRight w:val="0"/>
      <w:marTop w:val="0"/>
      <w:marBottom w:val="0"/>
      <w:divBdr>
        <w:top w:val="none" w:sz="0" w:space="0" w:color="auto"/>
        <w:left w:val="none" w:sz="0" w:space="0" w:color="auto"/>
        <w:bottom w:val="none" w:sz="0" w:space="0" w:color="auto"/>
        <w:right w:val="none" w:sz="0" w:space="0" w:color="auto"/>
      </w:divBdr>
      <w:divsChild>
        <w:div w:id="1839492815">
          <w:marLeft w:val="-225"/>
          <w:marRight w:val="-225"/>
          <w:marTop w:val="0"/>
          <w:marBottom w:val="0"/>
          <w:divBdr>
            <w:top w:val="none" w:sz="0" w:space="0" w:color="auto"/>
            <w:left w:val="none" w:sz="0" w:space="0" w:color="auto"/>
            <w:bottom w:val="none" w:sz="0" w:space="0" w:color="auto"/>
            <w:right w:val="none" w:sz="0" w:space="0" w:color="auto"/>
          </w:divBdr>
          <w:divsChild>
            <w:div w:id="836725801">
              <w:marLeft w:val="0"/>
              <w:marRight w:val="0"/>
              <w:marTop w:val="0"/>
              <w:marBottom w:val="0"/>
              <w:divBdr>
                <w:top w:val="none" w:sz="0" w:space="0" w:color="auto"/>
                <w:left w:val="none" w:sz="0" w:space="0" w:color="auto"/>
                <w:bottom w:val="none" w:sz="0" w:space="0" w:color="auto"/>
                <w:right w:val="none" w:sz="0" w:space="0" w:color="auto"/>
              </w:divBdr>
            </w:div>
            <w:div w:id="1545756118">
              <w:marLeft w:val="0"/>
              <w:marRight w:val="0"/>
              <w:marTop w:val="0"/>
              <w:marBottom w:val="0"/>
              <w:divBdr>
                <w:top w:val="none" w:sz="0" w:space="0" w:color="auto"/>
                <w:left w:val="none" w:sz="0" w:space="0" w:color="auto"/>
                <w:bottom w:val="none" w:sz="0" w:space="0" w:color="auto"/>
                <w:right w:val="none" w:sz="0" w:space="0" w:color="auto"/>
              </w:divBdr>
              <w:divsChild>
                <w:div w:id="329528156">
                  <w:marLeft w:val="0"/>
                  <w:marRight w:val="0"/>
                  <w:marTop w:val="0"/>
                  <w:marBottom w:val="300"/>
                  <w:divBdr>
                    <w:top w:val="none" w:sz="0" w:space="0" w:color="auto"/>
                    <w:left w:val="none" w:sz="0" w:space="0" w:color="auto"/>
                    <w:bottom w:val="none" w:sz="0" w:space="0" w:color="auto"/>
                    <w:right w:val="none" w:sz="0" w:space="0" w:color="auto"/>
                  </w:divBdr>
                </w:div>
              </w:divsChild>
            </w:div>
            <w:div w:id="198962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695999">
      <w:bodyDiv w:val="1"/>
      <w:marLeft w:val="0"/>
      <w:marRight w:val="0"/>
      <w:marTop w:val="0"/>
      <w:marBottom w:val="0"/>
      <w:divBdr>
        <w:top w:val="none" w:sz="0" w:space="0" w:color="auto"/>
        <w:left w:val="none" w:sz="0" w:space="0" w:color="auto"/>
        <w:bottom w:val="none" w:sz="0" w:space="0" w:color="auto"/>
        <w:right w:val="none" w:sz="0" w:space="0" w:color="auto"/>
      </w:divBdr>
      <w:divsChild>
        <w:div w:id="52822295">
          <w:marLeft w:val="274"/>
          <w:marRight w:val="0"/>
          <w:marTop w:val="0"/>
          <w:marBottom w:val="120"/>
          <w:divBdr>
            <w:top w:val="none" w:sz="0" w:space="0" w:color="auto"/>
            <w:left w:val="none" w:sz="0" w:space="0" w:color="auto"/>
            <w:bottom w:val="none" w:sz="0" w:space="0" w:color="auto"/>
            <w:right w:val="none" w:sz="0" w:space="0" w:color="auto"/>
          </w:divBdr>
        </w:div>
        <w:div w:id="75134098">
          <w:marLeft w:val="274"/>
          <w:marRight w:val="0"/>
          <w:marTop w:val="0"/>
          <w:marBottom w:val="120"/>
          <w:divBdr>
            <w:top w:val="none" w:sz="0" w:space="0" w:color="auto"/>
            <w:left w:val="none" w:sz="0" w:space="0" w:color="auto"/>
            <w:bottom w:val="none" w:sz="0" w:space="0" w:color="auto"/>
            <w:right w:val="none" w:sz="0" w:space="0" w:color="auto"/>
          </w:divBdr>
        </w:div>
        <w:div w:id="246614257">
          <w:marLeft w:val="274"/>
          <w:marRight w:val="0"/>
          <w:marTop w:val="0"/>
          <w:marBottom w:val="120"/>
          <w:divBdr>
            <w:top w:val="none" w:sz="0" w:space="0" w:color="auto"/>
            <w:left w:val="none" w:sz="0" w:space="0" w:color="auto"/>
            <w:bottom w:val="none" w:sz="0" w:space="0" w:color="auto"/>
            <w:right w:val="none" w:sz="0" w:space="0" w:color="auto"/>
          </w:divBdr>
        </w:div>
        <w:div w:id="849368162">
          <w:marLeft w:val="274"/>
          <w:marRight w:val="0"/>
          <w:marTop w:val="0"/>
          <w:marBottom w:val="120"/>
          <w:divBdr>
            <w:top w:val="none" w:sz="0" w:space="0" w:color="auto"/>
            <w:left w:val="none" w:sz="0" w:space="0" w:color="auto"/>
            <w:bottom w:val="none" w:sz="0" w:space="0" w:color="auto"/>
            <w:right w:val="none" w:sz="0" w:space="0" w:color="auto"/>
          </w:divBdr>
        </w:div>
        <w:div w:id="941842658">
          <w:marLeft w:val="274"/>
          <w:marRight w:val="0"/>
          <w:marTop w:val="0"/>
          <w:marBottom w:val="120"/>
          <w:divBdr>
            <w:top w:val="none" w:sz="0" w:space="0" w:color="auto"/>
            <w:left w:val="none" w:sz="0" w:space="0" w:color="auto"/>
            <w:bottom w:val="none" w:sz="0" w:space="0" w:color="auto"/>
            <w:right w:val="none" w:sz="0" w:space="0" w:color="auto"/>
          </w:divBdr>
        </w:div>
        <w:div w:id="1010374208">
          <w:marLeft w:val="274"/>
          <w:marRight w:val="0"/>
          <w:marTop w:val="0"/>
          <w:marBottom w:val="120"/>
          <w:divBdr>
            <w:top w:val="none" w:sz="0" w:space="0" w:color="auto"/>
            <w:left w:val="none" w:sz="0" w:space="0" w:color="auto"/>
            <w:bottom w:val="none" w:sz="0" w:space="0" w:color="auto"/>
            <w:right w:val="none" w:sz="0" w:space="0" w:color="auto"/>
          </w:divBdr>
        </w:div>
        <w:div w:id="1471485350">
          <w:marLeft w:val="274"/>
          <w:marRight w:val="0"/>
          <w:marTop w:val="0"/>
          <w:marBottom w:val="120"/>
          <w:divBdr>
            <w:top w:val="none" w:sz="0" w:space="0" w:color="auto"/>
            <w:left w:val="none" w:sz="0" w:space="0" w:color="auto"/>
            <w:bottom w:val="none" w:sz="0" w:space="0" w:color="auto"/>
            <w:right w:val="none" w:sz="0" w:space="0" w:color="auto"/>
          </w:divBdr>
        </w:div>
        <w:div w:id="1491485941">
          <w:marLeft w:val="274"/>
          <w:marRight w:val="0"/>
          <w:marTop w:val="0"/>
          <w:marBottom w:val="120"/>
          <w:divBdr>
            <w:top w:val="none" w:sz="0" w:space="0" w:color="auto"/>
            <w:left w:val="none" w:sz="0" w:space="0" w:color="auto"/>
            <w:bottom w:val="none" w:sz="0" w:space="0" w:color="auto"/>
            <w:right w:val="none" w:sz="0" w:space="0" w:color="auto"/>
          </w:divBdr>
        </w:div>
        <w:div w:id="1644115067">
          <w:marLeft w:val="274"/>
          <w:marRight w:val="0"/>
          <w:marTop w:val="0"/>
          <w:marBottom w:val="120"/>
          <w:divBdr>
            <w:top w:val="none" w:sz="0" w:space="0" w:color="auto"/>
            <w:left w:val="none" w:sz="0" w:space="0" w:color="auto"/>
            <w:bottom w:val="none" w:sz="0" w:space="0" w:color="auto"/>
            <w:right w:val="none" w:sz="0" w:space="0" w:color="auto"/>
          </w:divBdr>
        </w:div>
        <w:div w:id="2107530740">
          <w:marLeft w:val="274"/>
          <w:marRight w:val="0"/>
          <w:marTop w:val="0"/>
          <w:marBottom w:val="120"/>
          <w:divBdr>
            <w:top w:val="none" w:sz="0" w:space="0" w:color="auto"/>
            <w:left w:val="none" w:sz="0" w:space="0" w:color="auto"/>
            <w:bottom w:val="none" w:sz="0" w:space="0" w:color="auto"/>
            <w:right w:val="none" w:sz="0" w:space="0" w:color="auto"/>
          </w:divBdr>
        </w:div>
        <w:div w:id="2128306200">
          <w:marLeft w:val="274"/>
          <w:marRight w:val="0"/>
          <w:marTop w:val="0"/>
          <w:marBottom w:val="120"/>
          <w:divBdr>
            <w:top w:val="none" w:sz="0" w:space="0" w:color="auto"/>
            <w:left w:val="none" w:sz="0" w:space="0" w:color="auto"/>
            <w:bottom w:val="none" w:sz="0" w:space="0" w:color="auto"/>
            <w:right w:val="none" w:sz="0" w:space="0" w:color="auto"/>
          </w:divBdr>
        </w:div>
      </w:divsChild>
    </w:div>
    <w:div w:id="882908045">
      <w:bodyDiv w:val="1"/>
      <w:marLeft w:val="0"/>
      <w:marRight w:val="0"/>
      <w:marTop w:val="0"/>
      <w:marBottom w:val="0"/>
      <w:divBdr>
        <w:top w:val="none" w:sz="0" w:space="0" w:color="auto"/>
        <w:left w:val="none" w:sz="0" w:space="0" w:color="auto"/>
        <w:bottom w:val="none" w:sz="0" w:space="0" w:color="auto"/>
        <w:right w:val="none" w:sz="0" w:space="0" w:color="auto"/>
      </w:divBdr>
    </w:div>
    <w:div w:id="911237251">
      <w:bodyDiv w:val="1"/>
      <w:marLeft w:val="0"/>
      <w:marRight w:val="0"/>
      <w:marTop w:val="0"/>
      <w:marBottom w:val="0"/>
      <w:divBdr>
        <w:top w:val="none" w:sz="0" w:space="0" w:color="auto"/>
        <w:left w:val="none" w:sz="0" w:space="0" w:color="auto"/>
        <w:bottom w:val="none" w:sz="0" w:space="0" w:color="auto"/>
        <w:right w:val="none" w:sz="0" w:space="0" w:color="auto"/>
      </w:divBdr>
    </w:div>
    <w:div w:id="923993960">
      <w:bodyDiv w:val="1"/>
      <w:marLeft w:val="0"/>
      <w:marRight w:val="0"/>
      <w:marTop w:val="0"/>
      <w:marBottom w:val="0"/>
      <w:divBdr>
        <w:top w:val="none" w:sz="0" w:space="0" w:color="auto"/>
        <w:left w:val="none" w:sz="0" w:space="0" w:color="auto"/>
        <w:bottom w:val="none" w:sz="0" w:space="0" w:color="auto"/>
        <w:right w:val="none" w:sz="0" w:space="0" w:color="auto"/>
      </w:divBdr>
    </w:div>
    <w:div w:id="924194603">
      <w:bodyDiv w:val="1"/>
      <w:marLeft w:val="0"/>
      <w:marRight w:val="0"/>
      <w:marTop w:val="0"/>
      <w:marBottom w:val="0"/>
      <w:divBdr>
        <w:top w:val="none" w:sz="0" w:space="0" w:color="auto"/>
        <w:left w:val="none" w:sz="0" w:space="0" w:color="auto"/>
        <w:bottom w:val="none" w:sz="0" w:space="0" w:color="auto"/>
        <w:right w:val="none" w:sz="0" w:space="0" w:color="auto"/>
      </w:divBdr>
    </w:div>
    <w:div w:id="926309146">
      <w:bodyDiv w:val="1"/>
      <w:marLeft w:val="0"/>
      <w:marRight w:val="0"/>
      <w:marTop w:val="0"/>
      <w:marBottom w:val="0"/>
      <w:divBdr>
        <w:top w:val="none" w:sz="0" w:space="0" w:color="auto"/>
        <w:left w:val="none" w:sz="0" w:space="0" w:color="auto"/>
        <w:bottom w:val="none" w:sz="0" w:space="0" w:color="auto"/>
        <w:right w:val="none" w:sz="0" w:space="0" w:color="auto"/>
      </w:divBdr>
    </w:div>
    <w:div w:id="933170396">
      <w:bodyDiv w:val="1"/>
      <w:marLeft w:val="0"/>
      <w:marRight w:val="0"/>
      <w:marTop w:val="0"/>
      <w:marBottom w:val="0"/>
      <w:divBdr>
        <w:top w:val="none" w:sz="0" w:space="0" w:color="auto"/>
        <w:left w:val="none" w:sz="0" w:space="0" w:color="auto"/>
        <w:bottom w:val="none" w:sz="0" w:space="0" w:color="auto"/>
        <w:right w:val="none" w:sz="0" w:space="0" w:color="auto"/>
      </w:divBdr>
    </w:div>
    <w:div w:id="936014028">
      <w:bodyDiv w:val="1"/>
      <w:marLeft w:val="0"/>
      <w:marRight w:val="0"/>
      <w:marTop w:val="0"/>
      <w:marBottom w:val="0"/>
      <w:divBdr>
        <w:top w:val="none" w:sz="0" w:space="0" w:color="auto"/>
        <w:left w:val="none" w:sz="0" w:space="0" w:color="auto"/>
        <w:bottom w:val="none" w:sz="0" w:space="0" w:color="auto"/>
        <w:right w:val="none" w:sz="0" w:space="0" w:color="auto"/>
      </w:divBdr>
    </w:div>
    <w:div w:id="943725595">
      <w:bodyDiv w:val="1"/>
      <w:marLeft w:val="0"/>
      <w:marRight w:val="0"/>
      <w:marTop w:val="0"/>
      <w:marBottom w:val="0"/>
      <w:divBdr>
        <w:top w:val="none" w:sz="0" w:space="0" w:color="auto"/>
        <w:left w:val="none" w:sz="0" w:space="0" w:color="auto"/>
        <w:bottom w:val="none" w:sz="0" w:space="0" w:color="auto"/>
        <w:right w:val="none" w:sz="0" w:space="0" w:color="auto"/>
      </w:divBdr>
    </w:div>
    <w:div w:id="1000817155">
      <w:bodyDiv w:val="1"/>
      <w:marLeft w:val="0"/>
      <w:marRight w:val="0"/>
      <w:marTop w:val="0"/>
      <w:marBottom w:val="0"/>
      <w:divBdr>
        <w:top w:val="none" w:sz="0" w:space="0" w:color="auto"/>
        <w:left w:val="none" w:sz="0" w:space="0" w:color="auto"/>
        <w:bottom w:val="none" w:sz="0" w:space="0" w:color="auto"/>
        <w:right w:val="none" w:sz="0" w:space="0" w:color="auto"/>
      </w:divBdr>
    </w:div>
    <w:div w:id="1087463591">
      <w:bodyDiv w:val="1"/>
      <w:marLeft w:val="0"/>
      <w:marRight w:val="0"/>
      <w:marTop w:val="0"/>
      <w:marBottom w:val="0"/>
      <w:divBdr>
        <w:top w:val="none" w:sz="0" w:space="0" w:color="auto"/>
        <w:left w:val="none" w:sz="0" w:space="0" w:color="auto"/>
        <w:bottom w:val="none" w:sz="0" w:space="0" w:color="auto"/>
        <w:right w:val="none" w:sz="0" w:space="0" w:color="auto"/>
      </w:divBdr>
    </w:div>
    <w:div w:id="1119645549">
      <w:bodyDiv w:val="1"/>
      <w:marLeft w:val="0"/>
      <w:marRight w:val="0"/>
      <w:marTop w:val="0"/>
      <w:marBottom w:val="0"/>
      <w:divBdr>
        <w:top w:val="none" w:sz="0" w:space="0" w:color="auto"/>
        <w:left w:val="none" w:sz="0" w:space="0" w:color="auto"/>
        <w:bottom w:val="none" w:sz="0" w:space="0" w:color="auto"/>
        <w:right w:val="none" w:sz="0" w:space="0" w:color="auto"/>
      </w:divBdr>
      <w:divsChild>
        <w:div w:id="913080251">
          <w:marLeft w:val="475"/>
          <w:marRight w:val="0"/>
          <w:marTop w:val="115"/>
          <w:marBottom w:val="0"/>
          <w:divBdr>
            <w:top w:val="none" w:sz="0" w:space="0" w:color="auto"/>
            <w:left w:val="none" w:sz="0" w:space="0" w:color="auto"/>
            <w:bottom w:val="none" w:sz="0" w:space="0" w:color="auto"/>
            <w:right w:val="none" w:sz="0" w:space="0" w:color="auto"/>
          </w:divBdr>
        </w:div>
        <w:div w:id="1233081408">
          <w:marLeft w:val="475"/>
          <w:marRight w:val="0"/>
          <w:marTop w:val="115"/>
          <w:marBottom w:val="0"/>
          <w:divBdr>
            <w:top w:val="none" w:sz="0" w:space="0" w:color="auto"/>
            <w:left w:val="none" w:sz="0" w:space="0" w:color="auto"/>
            <w:bottom w:val="none" w:sz="0" w:space="0" w:color="auto"/>
            <w:right w:val="none" w:sz="0" w:space="0" w:color="auto"/>
          </w:divBdr>
        </w:div>
      </w:divsChild>
    </w:div>
    <w:div w:id="1127896990">
      <w:bodyDiv w:val="1"/>
      <w:marLeft w:val="0"/>
      <w:marRight w:val="0"/>
      <w:marTop w:val="0"/>
      <w:marBottom w:val="0"/>
      <w:divBdr>
        <w:top w:val="none" w:sz="0" w:space="0" w:color="auto"/>
        <w:left w:val="none" w:sz="0" w:space="0" w:color="auto"/>
        <w:bottom w:val="none" w:sz="0" w:space="0" w:color="auto"/>
        <w:right w:val="none" w:sz="0" w:space="0" w:color="auto"/>
      </w:divBdr>
    </w:div>
    <w:div w:id="1148666565">
      <w:bodyDiv w:val="1"/>
      <w:marLeft w:val="0"/>
      <w:marRight w:val="0"/>
      <w:marTop w:val="0"/>
      <w:marBottom w:val="0"/>
      <w:divBdr>
        <w:top w:val="none" w:sz="0" w:space="0" w:color="auto"/>
        <w:left w:val="none" w:sz="0" w:space="0" w:color="auto"/>
        <w:bottom w:val="none" w:sz="0" w:space="0" w:color="auto"/>
        <w:right w:val="none" w:sz="0" w:space="0" w:color="auto"/>
      </w:divBdr>
    </w:div>
    <w:div w:id="1191603199">
      <w:bodyDiv w:val="1"/>
      <w:marLeft w:val="0"/>
      <w:marRight w:val="0"/>
      <w:marTop w:val="0"/>
      <w:marBottom w:val="0"/>
      <w:divBdr>
        <w:top w:val="none" w:sz="0" w:space="0" w:color="auto"/>
        <w:left w:val="none" w:sz="0" w:space="0" w:color="auto"/>
        <w:bottom w:val="none" w:sz="0" w:space="0" w:color="auto"/>
        <w:right w:val="none" w:sz="0" w:space="0" w:color="auto"/>
      </w:divBdr>
      <w:divsChild>
        <w:div w:id="1214391233">
          <w:marLeft w:val="0"/>
          <w:marRight w:val="0"/>
          <w:marTop w:val="0"/>
          <w:marBottom w:val="0"/>
          <w:divBdr>
            <w:top w:val="none" w:sz="0" w:space="0" w:color="auto"/>
            <w:left w:val="none" w:sz="0" w:space="0" w:color="auto"/>
            <w:bottom w:val="none" w:sz="0" w:space="0" w:color="auto"/>
            <w:right w:val="none" w:sz="0" w:space="0" w:color="auto"/>
          </w:divBdr>
          <w:divsChild>
            <w:div w:id="1218199104">
              <w:marLeft w:val="0"/>
              <w:marRight w:val="0"/>
              <w:marTop w:val="0"/>
              <w:marBottom w:val="0"/>
              <w:divBdr>
                <w:top w:val="none" w:sz="0" w:space="0" w:color="auto"/>
                <w:left w:val="none" w:sz="0" w:space="0" w:color="auto"/>
                <w:bottom w:val="none" w:sz="0" w:space="0" w:color="auto"/>
                <w:right w:val="none" w:sz="0" w:space="0" w:color="auto"/>
              </w:divBdr>
              <w:divsChild>
                <w:div w:id="765922523">
                  <w:marLeft w:val="0"/>
                  <w:marRight w:val="0"/>
                  <w:marTop w:val="0"/>
                  <w:marBottom w:val="0"/>
                  <w:divBdr>
                    <w:top w:val="none" w:sz="0" w:space="0" w:color="auto"/>
                    <w:left w:val="none" w:sz="0" w:space="0" w:color="auto"/>
                    <w:bottom w:val="none" w:sz="0" w:space="0" w:color="auto"/>
                    <w:right w:val="none" w:sz="0" w:space="0" w:color="auto"/>
                  </w:divBdr>
                  <w:divsChild>
                    <w:div w:id="2023777935">
                      <w:marLeft w:val="0"/>
                      <w:marRight w:val="0"/>
                      <w:marTop w:val="0"/>
                      <w:marBottom w:val="600"/>
                      <w:divBdr>
                        <w:top w:val="none" w:sz="0" w:space="0" w:color="auto"/>
                        <w:left w:val="none" w:sz="0" w:space="0" w:color="auto"/>
                        <w:bottom w:val="none" w:sz="0" w:space="0" w:color="auto"/>
                        <w:right w:val="none" w:sz="0" w:space="0" w:color="auto"/>
                      </w:divBdr>
                      <w:divsChild>
                        <w:div w:id="1555191537">
                          <w:marLeft w:val="0"/>
                          <w:marRight w:val="0"/>
                          <w:marTop w:val="0"/>
                          <w:marBottom w:val="0"/>
                          <w:divBdr>
                            <w:top w:val="none" w:sz="0" w:space="0" w:color="auto"/>
                            <w:left w:val="none" w:sz="0" w:space="0" w:color="auto"/>
                            <w:bottom w:val="none" w:sz="0" w:space="0" w:color="auto"/>
                            <w:right w:val="none" w:sz="0" w:space="0" w:color="auto"/>
                          </w:divBdr>
                          <w:divsChild>
                            <w:div w:id="1654526523">
                              <w:marLeft w:val="0"/>
                              <w:marRight w:val="0"/>
                              <w:marTop w:val="0"/>
                              <w:marBottom w:val="0"/>
                              <w:divBdr>
                                <w:top w:val="none" w:sz="0" w:space="0" w:color="auto"/>
                                <w:left w:val="none" w:sz="0" w:space="0" w:color="auto"/>
                                <w:bottom w:val="none" w:sz="0" w:space="0" w:color="auto"/>
                                <w:right w:val="none" w:sz="0" w:space="0" w:color="auto"/>
                              </w:divBdr>
                              <w:divsChild>
                                <w:div w:id="1601571817">
                                  <w:blockQuote w:val="1"/>
                                  <w:marLeft w:val="0"/>
                                  <w:marRight w:val="0"/>
                                  <w:marTop w:val="0"/>
                                  <w:marBottom w:val="450"/>
                                  <w:divBdr>
                                    <w:top w:val="none" w:sz="0" w:space="0" w:color="auto"/>
                                    <w:left w:val="none" w:sz="0" w:space="0" w:color="auto"/>
                                    <w:bottom w:val="single" w:sz="12" w:space="15" w:color="FFFFFF"/>
                                    <w:right w:val="none" w:sz="0" w:space="0" w:color="auto"/>
                                  </w:divBdr>
                                </w:div>
                              </w:divsChild>
                            </w:div>
                          </w:divsChild>
                        </w:div>
                      </w:divsChild>
                    </w:div>
                  </w:divsChild>
                </w:div>
              </w:divsChild>
            </w:div>
          </w:divsChild>
        </w:div>
      </w:divsChild>
    </w:div>
    <w:div w:id="1195079806">
      <w:bodyDiv w:val="1"/>
      <w:marLeft w:val="0"/>
      <w:marRight w:val="0"/>
      <w:marTop w:val="0"/>
      <w:marBottom w:val="0"/>
      <w:divBdr>
        <w:top w:val="none" w:sz="0" w:space="0" w:color="auto"/>
        <w:left w:val="none" w:sz="0" w:space="0" w:color="auto"/>
        <w:bottom w:val="none" w:sz="0" w:space="0" w:color="auto"/>
        <w:right w:val="none" w:sz="0" w:space="0" w:color="auto"/>
      </w:divBdr>
    </w:div>
    <w:div w:id="1206794054">
      <w:bodyDiv w:val="1"/>
      <w:marLeft w:val="0"/>
      <w:marRight w:val="0"/>
      <w:marTop w:val="0"/>
      <w:marBottom w:val="0"/>
      <w:divBdr>
        <w:top w:val="none" w:sz="0" w:space="0" w:color="auto"/>
        <w:left w:val="none" w:sz="0" w:space="0" w:color="auto"/>
        <w:bottom w:val="none" w:sz="0" w:space="0" w:color="auto"/>
        <w:right w:val="none" w:sz="0" w:space="0" w:color="auto"/>
      </w:divBdr>
    </w:div>
    <w:div w:id="1209076311">
      <w:bodyDiv w:val="1"/>
      <w:marLeft w:val="0"/>
      <w:marRight w:val="0"/>
      <w:marTop w:val="0"/>
      <w:marBottom w:val="0"/>
      <w:divBdr>
        <w:top w:val="none" w:sz="0" w:space="0" w:color="auto"/>
        <w:left w:val="none" w:sz="0" w:space="0" w:color="auto"/>
        <w:bottom w:val="none" w:sz="0" w:space="0" w:color="auto"/>
        <w:right w:val="none" w:sz="0" w:space="0" w:color="auto"/>
      </w:divBdr>
      <w:divsChild>
        <w:div w:id="1803227019">
          <w:marLeft w:val="0"/>
          <w:marRight w:val="0"/>
          <w:marTop w:val="0"/>
          <w:marBottom w:val="0"/>
          <w:divBdr>
            <w:top w:val="none" w:sz="0" w:space="0" w:color="auto"/>
            <w:left w:val="none" w:sz="0" w:space="0" w:color="auto"/>
            <w:bottom w:val="none" w:sz="0" w:space="0" w:color="auto"/>
            <w:right w:val="none" w:sz="0" w:space="0" w:color="auto"/>
          </w:divBdr>
          <w:divsChild>
            <w:div w:id="1774126320">
              <w:marLeft w:val="0"/>
              <w:marRight w:val="0"/>
              <w:marTop w:val="0"/>
              <w:marBottom w:val="0"/>
              <w:divBdr>
                <w:top w:val="none" w:sz="0" w:space="0" w:color="auto"/>
                <w:left w:val="none" w:sz="0" w:space="0" w:color="auto"/>
                <w:bottom w:val="none" w:sz="0" w:space="0" w:color="auto"/>
                <w:right w:val="none" w:sz="0" w:space="0" w:color="auto"/>
              </w:divBdr>
              <w:divsChild>
                <w:div w:id="677654914">
                  <w:marLeft w:val="0"/>
                  <w:marRight w:val="0"/>
                  <w:marTop w:val="0"/>
                  <w:marBottom w:val="0"/>
                  <w:divBdr>
                    <w:top w:val="none" w:sz="0" w:space="0" w:color="auto"/>
                    <w:left w:val="none" w:sz="0" w:space="0" w:color="auto"/>
                    <w:bottom w:val="none" w:sz="0" w:space="0" w:color="auto"/>
                    <w:right w:val="none" w:sz="0" w:space="0" w:color="auto"/>
                  </w:divBdr>
                  <w:divsChild>
                    <w:div w:id="696807213">
                      <w:marLeft w:val="0"/>
                      <w:marRight w:val="0"/>
                      <w:marTop w:val="0"/>
                      <w:marBottom w:val="0"/>
                      <w:divBdr>
                        <w:top w:val="none" w:sz="0" w:space="0" w:color="auto"/>
                        <w:left w:val="none" w:sz="0" w:space="0" w:color="auto"/>
                        <w:bottom w:val="none" w:sz="0" w:space="0" w:color="auto"/>
                        <w:right w:val="none" w:sz="0" w:space="0" w:color="auto"/>
                      </w:divBdr>
                      <w:divsChild>
                        <w:div w:id="1214973326">
                          <w:marLeft w:val="0"/>
                          <w:marRight w:val="0"/>
                          <w:marTop w:val="0"/>
                          <w:marBottom w:val="0"/>
                          <w:divBdr>
                            <w:top w:val="none" w:sz="0" w:space="0" w:color="auto"/>
                            <w:left w:val="none" w:sz="0" w:space="0" w:color="auto"/>
                            <w:bottom w:val="none" w:sz="0" w:space="0" w:color="auto"/>
                            <w:right w:val="none" w:sz="0" w:space="0" w:color="auto"/>
                          </w:divBdr>
                          <w:divsChild>
                            <w:div w:id="167405640">
                              <w:marLeft w:val="0"/>
                              <w:marRight w:val="0"/>
                              <w:marTop w:val="0"/>
                              <w:marBottom w:val="0"/>
                              <w:divBdr>
                                <w:top w:val="none" w:sz="0" w:space="0" w:color="auto"/>
                                <w:left w:val="none" w:sz="0" w:space="0" w:color="auto"/>
                                <w:bottom w:val="none" w:sz="0" w:space="0" w:color="auto"/>
                                <w:right w:val="none" w:sz="0" w:space="0" w:color="auto"/>
                              </w:divBdr>
                              <w:divsChild>
                                <w:div w:id="1523518585">
                                  <w:marLeft w:val="0"/>
                                  <w:marRight w:val="0"/>
                                  <w:marTop w:val="0"/>
                                  <w:marBottom w:val="0"/>
                                  <w:divBdr>
                                    <w:top w:val="none" w:sz="0" w:space="0" w:color="auto"/>
                                    <w:left w:val="none" w:sz="0" w:space="0" w:color="auto"/>
                                    <w:bottom w:val="none" w:sz="0" w:space="0" w:color="auto"/>
                                    <w:right w:val="none" w:sz="0" w:space="0" w:color="auto"/>
                                  </w:divBdr>
                                  <w:divsChild>
                                    <w:div w:id="1843354739">
                                      <w:marLeft w:val="0"/>
                                      <w:marRight w:val="0"/>
                                      <w:marTop w:val="0"/>
                                      <w:marBottom w:val="0"/>
                                      <w:divBdr>
                                        <w:top w:val="none" w:sz="0" w:space="0" w:color="auto"/>
                                        <w:left w:val="none" w:sz="0" w:space="0" w:color="auto"/>
                                        <w:bottom w:val="none" w:sz="0" w:space="0" w:color="auto"/>
                                        <w:right w:val="none" w:sz="0" w:space="0" w:color="auto"/>
                                      </w:divBdr>
                                      <w:divsChild>
                                        <w:div w:id="338194893">
                                          <w:marLeft w:val="0"/>
                                          <w:marRight w:val="0"/>
                                          <w:marTop w:val="0"/>
                                          <w:marBottom w:val="0"/>
                                          <w:divBdr>
                                            <w:top w:val="none" w:sz="0" w:space="0" w:color="auto"/>
                                            <w:left w:val="none" w:sz="0" w:space="0" w:color="auto"/>
                                            <w:bottom w:val="none" w:sz="0" w:space="0" w:color="auto"/>
                                            <w:right w:val="none" w:sz="0" w:space="0" w:color="auto"/>
                                          </w:divBdr>
                                          <w:divsChild>
                                            <w:div w:id="1163395546">
                                              <w:marLeft w:val="0"/>
                                              <w:marRight w:val="0"/>
                                              <w:marTop w:val="0"/>
                                              <w:marBottom w:val="0"/>
                                              <w:divBdr>
                                                <w:top w:val="none" w:sz="0" w:space="0" w:color="auto"/>
                                                <w:left w:val="none" w:sz="0" w:space="0" w:color="auto"/>
                                                <w:bottom w:val="none" w:sz="0" w:space="0" w:color="auto"/>
                                                <w:right w:val="none" w:sz="0" w:space="0" w:color="auto"/>
                                              </w:divBdr>
                                              <w:divsChild>
                                                <w:div w:id="704520947">
                                                  <w:marLeft w:val="0"/>
                                                  <w:marRight w:val="0"/>
                                                  <w:marTop w:val="0"/>
                                                  <w:marBottom w:val="0"/>
                                                  <w:divBdr>
                                                    <w:top w:val="none" w:sz="0" w:space="0" w:color="auto"/>
                                                    <w:left w:val="none" w:sz="0" w:space="0" w:color="auto"/>
                                                    <w:bottom w:val="none" w:sz="0" w:space="0" w:color="auto"/>
                                                    <w:right w:val="none" w:sz="0" w:space="0" w:color="auto"/>
                                                  </w:divBdr>
                                                  <w:divsChild>
                                                    <w:div w:id="684794246">
                                                      <w:marLeft w:val="0"/>
                                                      <w:marRight w:val="0"/>
                                                      <w:marTop w:val="0"/>
                                                      <w:marBottom w:val="0"/>
                                                      <w:divBdr>
                                                        <w:top w:val="none" w:sz="0" w:space="0" w:color="auto"/>
                                                        <w:left w:val="none" w:sz="0" w:space="0" w:color="auto"/>
                                                        <w:bottom w:val="none" w:sz="0" w:space="0" w:color="auto"/>
                                                        <w:right w:val="none" w:sz="0" w:space="0" w:color="auto"/>
                                                      </w:divBdr>
                                                      <w:divsChild>
                                                        <w:div w:id="522475040">
                                                          <w:marLeft w:val="0"/>
                                                          <w:marRight w:val="0"/>
                                                          <w:marTop w:val="0"/>
                                                          <w:marBottom w:val="0"/>
                                                          <w:divBdr>
                                                            <w:top w:val="none" w:sz="0" w:space="0" w:color="auto"/>
                                                            <w:left w:val="none" w:sz="0" w:space="0" w:color="auto"/>
                                                            <w:bottom w:val="none" w:sz="0" w:space="0" w:color="auto"/>
                                                            <w:right w:val="none" w:sz="0" w:space="0" w:color="auto"/>
                                                          </w:divBdr>
                                                          <w:divsChild>
                                                            <w:div w:id="1338118336">
                                                              <w:marLeft w:val="0"/>
                                                              <w:marRight w:val="0"/>
                                                              <w:marTop w:val="315"/>
                                                              <w:marBottom w:val="0"/>
                                                              <w:divBdr>
                                                                <w:top w:val="none" w:sz="0" w:space="0" w:color="auto"/>
                                                                <w:left w:val="none" w:sz="0" w:space="0" w:color="auto"/>
                                                                <w:bottom w:val="none" w:sz="0" w:space="0" w:color="auto"/>
                                                                <w:right w:val="none" w:sz="0" w:space="0" w:color="auto"/>
                                                              </w:divBdr>
                                                              <w:divsChild>
                                                                <w:div w:id="383797068">
                                                                  <w:marLeft w:val="0"/>
                                                                  <w:marRight w:val="0"/>
                                                                  <w:marTop w:val="0"/>
                                                                  <w:marBottom w:val="675"/>
                                                                  <w:divBdr>
                                                                    <w:top w:val="none" w:sz="0" w:space="0" w:color="auto"/>
                                                                    <w:left w:val="none" w:sz="0" w:space="0" w:color="auto"/>
                                                                    <w:bottom w:val="none" w:sz="0" w:space="0" w:color="auto"/>
                                                                    <w:right w:val="none" w:sz="0" w:space="0" w:color="auto"/>
                                                                  </w:divBdr>
                                                                  <w:divsChild>
                                                                    <w:div w:id="1760980370">
                                                                      <w:marLeft w:val="0"/>
                                                                      <w:marRight w:val="0"/>
                                                                      <w:marTop w:val="300"/>
                                                                      <w:marBottom w:val="0"/>
                                                                      <w:divBdr>
                                                                        <w:top w:val="none" w:sz="0" w:space="0" w:color="auto"/>
                                                                        <w:left w:val="none" w:sz="0" w:space="0" w:color="auto"/>
                                                                        <w:bottom w:val="none" w:sz="0" w:space="0" w:color="auto"/>
                                                                        <w:right w:val="none" w:sz="0" w:space="0" w:color="auto"/>
                                                                      </w:divBdr>
                                                                      <w:divsChild>
                                                                        <w:div w:id="1547795938">
                                                                          <w:marLeft w:val="0"/>
                                                                          <w:marRight w:val="0"/>
                                                                          <w:marTop w:val="0"/>
                                                                          <w:marBottom w:val="0"/>
                                                                          <w:divBdr>
                                                                            <w:top w:val="none" w:sz="0" w:space="0" w:color="auto"/>
                                                                            <w:left w:val="none" w:sz="0" w:space="0" w:color="auto"/>
                                                                            <w:bottom w:val="none" w:sz="0" w:space="0" w:color="auto"/>
                                                                            <w:right w:val="none" w:sz="0" w:space="0" w:color="auto"/>
                                                                          </w:divBdr>
                                                                          <w:divsChild>
                                                                            <w:div w:id="542985310">
                                                                              <w:marLeft w:val="-150"/>
                                                                              <w:marRight w:val="0"/>
                                                                              <w:marTop w:val="0"/>
                                                                              <w:marBottom w:val="0"/>
                                                                              <w:divBdr>
                                                                                <w:top w:val="none" w:sz="0" w:space="0" w:color="auto"/>
                                                                                <w:left w:val="none" w:sz="0" w:space="0" w:color="auto"/>
                                                                                <w:bottom w:val="none" w:sz="0" w:space="0" w:color="auto"/>
                                                                                <w:right w:val="none" w:sz="0" w:space="0" w:color="auto"/>
                                                                              </w:divBdr>
                                                                              <w:divsChild>
                                                                                <w:div w:id="817838665">
                                                                                  <w:marLeft w:val="0"/>
                                                                                  <w:marRight w:val="0"/>
                                                                                  <w:marTop w:val="0"/>
                                                                                  <w:marBottom w:val="0"/>
                                                                                  <w:divBdr>
                                                                                    <w:top w:val="none" w:sz="0" w:space="0" w:color="auto"/>
                                                                                    <w:left w:val="none" w:sz="0" w:space="0" w:color="auto"/>
                                                                                    <w:bottom w:val="none" w:sz="0" w:space="0" w:color="auto"/>
                                                                                    <w:right w:val="none" w:sz="0" w:space="0" w:color="auto"/>
                                                                                  </w:divBdr>
                                                                                  <w:divsChild>
                                                                                    <w:div w:id="855996646">
                                                                                      <w:marLeft w:val="180"/>
                                                                                      <w:marRight w:val="0"/>
                                                                                      <w:marTop w:val="0"/>
                                                                                      <w:marBottom w:val="0"/>
                                                                                      <w:divBdr>
                                                                                        <w:top w:val="none" w:sz="0" w:space="0" w:color="auto"/>
                                                                                        <w:left w:val="none" w:sz="0" w:space="0" w:color="auto"/>
                                                                                        <w:bottom w:val="none" w:sz="0" w:space="0" w:color="auto"/>
                                                                                        <w:right w:val="none" w:sz="0" w:space="0" w:color="auto"/>
                                                                                      </w:divBdr>
                                                                                      <w:divsChild>
                                                                                        <w:div w:id="966394244">
                                                                                          <w:marLeft w:val="0"/>
                                                                                          <w:marRight w:val="0"/>
                                                                                          <w:marTop w:val="0"/>
                                                                                          <w:marBottom w:val="0"/>
                                                                                          <w:divBdr>
                                                                                            <w:top w:val="none" w:sz="0" w:space="0" w:color="auto"/>
                                                                                            <w:left w:val="none" w:sz="0" w:space="0" w:color="auto"/>
                                                                                            <w:bottom w:val="none" w:sz="0" w:space="0" w:color="auto"/>
                                                                                            <w:right w:val="none" w:sz="0" w:space="0" w:color="auto"/>
                                                                                          </w:divBdr>
                                                                                          <w:divsChild>
                                                                                            <w:div w:id="1071582133">
                                                                                              <w:marLeft w:val="0"/>
                                                                                              <w:marRight w:val="0"/>
                                                                                              <w:marTop w:val="0"/>
                                                                                              <w:marBottom w:val="0"/>
                                                                                              <w:divBdr>
                                                                                                <w:top w:val="none" w:sz="0" w:space="0" w:color="auto"/>
                                                                                                <w:left w:val="none" w:sz="0" w:space="0" w:color="auto"/>
                                                                                                <w:bottom w:val="none" w:sz="0" w:space="0" w:color="auto"/>
                                                                                                <w:right w:val="none" w:sz="0" w:space="0" w:color="auto"/>
                                                                                              </w:divBdr>
                                                                                              <w:divsChild>
                                                                                                <w:div w:id="1653826031">
                                                                                                  <w:marLeft w:val="0"/>
                                                                                                  <w:marRight w:val="0"/>
                                                                                                  <w:marTop w:val="0"/>
                                                                                                  <w:marBottom w:val="0"/>
                                                                                                  <w:divBdr>
                                                                                                    <w:top w:val="none" w:sz="0" w:space="0" w:color="auto"/>
                                                                                                    <w:left w:val="none" w:sz="0" w:space="0" w:color="auto"/>
                                                                                                    <w:bottom w:val="none" w:sz="0" w:space="0" w:color="auto"/>
                                                                                                    <w:right w:val="none" w:sz="0" w:space="0" w:color="auto"/>
                                                                                                  </w:divBdr>
                                                                                                </w:div>
                                                                                              </w:divsChild>
                                                                                            </w:div>
                                                                                            <w:div w:id="1552186262">
                                                                                              <w:marLeft w:val="0"/>
                                                                                              <w:marRight w:val="0"/>
                                                                                              <w:marTop w:val="0"/>
                                                                                              <w:marBottom w:val="0"/>
                                                                                              <w:divBdr>
                                                                                                <w:top w:val="none" w:sz="0" w:space="0" w:color="auto"/>
                                                                                                <w:left w:val="none" w:sz="0" w:space="0" w:color="auto"/>
                                                                                                <w:bottom w:val="none" w:sz="0" w:space="0" w:color="auto"/>
                                                                                                <w:right w:val="none" w:sz="0" w:space="0" w:color="auto"/>
                                                                                              </w:divBdr>
                                                                                              <w:divsChild>
                                                                                                <w:div w:id="39370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8664499">
      <w:bodyDiv w:val="1"/>
      <w:marLeft w:val="0"/>
      <w:marRight w:val="0"/>
      <w:marTop w:val="0"/>
      <w:marBottom w:val="0"/>
      <w:divBdr>
        <w:top w:val="none" w:sz="0" w:space="0" w:color="auto"/>
        <w:left w:val="none" w:sz="0" w:space="0" w:color="auto"/>
        <w:bottom w:val="none" w:sz="0" w:space="0" w:color="auto"/>
        <w:right w:val="none" w:sz="0" w:space="0" w:color="auto"/>
      </w:divBdr>
    </w:div>
    <w:div w:id="1234774641">
      <w:bodyDiv w:val="1"/>
      <w:marLeft w:val="0"/>
      <w:marRight w:val="0"/>
      <w:marTop w:val="0"/>
      <w:marBottom w:val="0"/>
      <w:divBdr>
        <w:top w:val="none" w:sz="0" w:space="0" w:color="auto"/>
        <w:left w:val="none" w:sz="0" w:space="0" w:color="auto"/>
        <w:bottom w:val="none" w:sz="0" w:space="0" w:color="auto"/>
        <w:right w:val="none" w:sz="0" w:space="0" w:color="auto"/>
      </w:divBdr>
    </w:div>
    <w:div w:id="1291596998">
      <w:bodyDiv w:val="1"/>
      <w:marLeft w:val="0"/>
      <w:marRight w:val="0"/>
      <w:marTop w:val="0"/>
      <w:marBottom w:val="0"/>
      <w:divBdr>
        <w:top w:val="none" w:sz="0" w:space="0" w:color="auto"/>
        <w:left w:val="none" w:sz="0" w:space="0" w:color="auto"/>
        <w:bottom w:val="none" w:sz="0" w:space="0" w:color="auto"/>
        <w:right w:val="none" w:sz="0" w:space="0" w:color="auto"/>
      </w:divBdr>
    </w:div>
    <w:div w:id="1303659732">
      <w:bodyDiv w:val="1"/>
      <w:marLeft w:val="0"/>
      <w:marRight w:val="0"/>
      <w:marTop w:val="0"/>
      <w:marBottom w:val="0"/>
      <w:divBdr>
        <w:top w:val="none" w:sz="0" w:space="0" w:color="auto"/>
        <w:left w:val="none" w:sz="0" w:space="0" w:color="auto"/>
        <w:bottom w:val="none" w:sz="0" w:space="0" w:color="auto"/>
        <w:right w:val="none" w:sz="0" w:space="0" w:color="auto"/>
      </w:divBdr>
      <w:divsChild>
        <w:div w:id="1878807923">
          <w:marLeft w:val="0"/>
          <w:marRight w:val="0"/>
          <w:marTop w:val="0"/>
          <w:marBottom w:val="0"/>
          <w:divBdr>
            <w:top w:val="none" w:sz="0" w:space="0" w:color="auto"/>
            <w:left w:val="none" w:sz="0" w:space="0" w:color="auto"/>
            <w:bottom w:val="none" w:sz="0" w:space="0" w:color="auto"/>
            <w:right w:val="none" w:sz="0" w:space="0" w:color="auto"/>
          </w:divBdr>
          <w:divsChild>
            <w:div w:id="238828488">
              <w:marLeft w:val="-225"/>
              <w:marRight w:val="-225"/>
              <w:marTop w:val="0"/>
              <w:marBottom w:val="0"/>
              <w:divBdr>
                <w:top w:val="none" w:sz="0" w:space="0" w:color="auto"/>
                <w:left w:val="none" w:sz="0" w:space="0" w:color="auto"/>
                <w:bottom w:val="none" w:sz="0" w:space="0" w:color="auto"/>
                <w:right w:val="none" w:sz="0" w:space="0" w:color="auto"/>
              </w:divBdr>
              <w:divsChild>
                <w:div w:id="1000736842">
                  <w:marLeft w:val="0"/>
                  <w:marRight w:val="0"/>
                  <w:marTop w:val="0"/>
                  <w:marBottom w:val="0"/>
                  <w:divBdr>
                    <w:top w:val="none" w:sz="0" w:space="0" w:color="auto"/>
                    <w:left w:val="none" w:sz="0" w:space="0" w:color="auto"/>
                    <w:bottom w:val="none" w:sz="0" w:space="0" w:color="auto"/>
                    <w:right w:val="none" w:sz="0" w:space="0" w:color="auto"/>
                  </w:divBdr>
                  <w:divsChild>
                    <w:div w:id="1202477948">
                      <w:marLeft w:val="0"/>
                      <w:marRight w:val="0"/>
                      <w:marTop w:val="0"/>
                      <w:marBottom w:val="0"/>
                      <w:divBdr>
                        <w:top w:val="none" w:sz="0" w:space="0" w:color="auto"/>
                        <w:left w:val="none" w:sz="0" w:space="0" w:color="auto"/>
                        <w:bottom w:val="none" w:sz="0" w:space="0" w:color="auto"/>
                        <w:right w:val="none" w:sz="0" w:space="0" w:color="auto"/>
                      </w:divBdr>
                      <w:divsChild>
                        <w:div w:id="1218127600">
                          <w:marLeft w:val="0"/>
                          <w:marRight w:val="0"/>
                          <w:marTop w:val="0"/>
                          <w:marBottom w:val="0"/>
                          <w:divBdr>
                            <w:top w:val="none" w:sz="0" w:space="0" w:color="auto"/>
                            <w:left w:val="none" w:sz="0" w:space="0" w:color="auto"/>
                            <w:bottom w:val="none" w:sz="0" w:space="0" w:color="auto"/>
                            <w:right w:val="none" w:sz="0" w:space="0" w:color="auto"/>
                          </w:divBdr>
                          <w:divsChild>
                            <w:div w:id="1407221060">
                              <w:marLeft w:val="0"/>
                              <w:marRight w:val="0"/>
                              <w:marTop w:val="0"/>
                              <w:marBottom w:val="0"/>
                              <w:divBdr>
                                <w:top w:val="none" w:sz="0" w:space="0" w:color="auto"/>
                                <w:left w:val="none" w:sz="0" w:space="0" w:color="auto"/>
                                <w:bottom w:val="none" w:sz="0" w:space="0" w:color="auto"/>
                                <w:right w:val="none" w:sz="0" w:space="0" w:color="auto"/>
                              </w:divBdr>
                              <w:divsChild>
                                <w:div w:id="290984193">
                                  <w:marLeft w:val="0"/>
                                  <w:marRight w:val="0"/>
                                  <w:marTop w:val="0"/>
                                  <w:marBottom w:val="0"/>
                                  <w:divBdr>
                                    <w:top w:val="none" w:sz="0" w:space="0" w:color="auto"/>
                                    <w:left w:val="none" w:sz="0" w:space="0" w:color="auto"/>
                                    <w:bottom w:val="none" w:sz="0" w:space="0" w:color="auto"/>
                                    <w:right w:val="none" w:sz="0" w:space="0" w:color="auto"/>
                                  </w:divBdr>
                                  <w:divsChild>
                                    <w:div w:id="501316420">
                                      <w:marLeft w:val="0"/>
                                      <w:marRight w:val="0"/>
                                      <w:marTop w:val="0"/>
                                      <w:marBottom w:val="0"/>
                                      <w:divBdr>
                                        <w:top w:val="none" w:sz="0" w:space="0" w:color="auto"/>
                                        <w:left w:val="none" w:sz="0" w:space="0" w:color="auto"/>
                                        <w:bottom w:val="none" w:sz="0" w:space="0" w:color="auto"/>
                                        <w:right w:val="none" w:sz="0" w:space="0" w:color="auto"/>
                                      </w:divBdr>
                                      <w:divsChild>
                                        <w:div w:id="386415721">
                                          <w:marLeft w:val="0"/>
                                          <w:marRight w:val="0"/>
                                          <w:marTop w:val="0"/>
                                          <w:marBottom w:val="0"/>
                                          <w:divBdr>
                                            <w:top w:val="none" w:sz="0" w:space="0" w:color="auto"/>
                                            <w:left w:val="none" w:sz="0" w:space="0" w:color="auto"/>
                                            <w:bottom w:val="none" w:sz="0" w:space="0" w:color="auto"/>
                                            <w:right w:val="none" w:sz="0" w:space="0" w:color="auto"/>
                                          </w:divBdr>
                                          <w:divsChild>
                                            <w:div w:id="1371105081">
                                              <w:marLeft w:val="0"/>
                                              <w:marRight w:val="0"/>
                                              <w:marTop w:val="0"/>
                                              <w:marBottom w:val="0"/>
                                              <w:divBdr>
                                                <w:top w:val="none" w:sz="0" w:space="0" w:color="auto"/>
                                                <w:left w:val="none" w:sz="0" w:space="0" w:color="auto"/>
                                                <w:bottom w:val="none" w:sz="0" w:space="0" w:color="auto"/>
                                                <w:right w:val="none" w:sz="0" w:space="0" w:color="auto"/>
                                              </w:divBdr>
                                              <w:divsChild>
                                                <w:div w:id="1849639169">
                                                  <w:marLeft w:val="0"/>
                                                  <w:marRight w:val="0"/>
                                                  <w:marTop w:val="0"/>
                                                  <w:marBottom w:val="0"/>
                                                  <w:divBdr>
                                                    <w:top w:val="none" w:sz="0" w:space="0" w:color="auto"/>
                                                    <w:left w:val="none" w:sz="0" w:space="0" w:color="auto"/>
                                                    <w:bottom w:val="none" w:sz="0" w:space="0" w:color="auto"/>
                                                    <w:right w:val="none" w:sz="0" w:space="0" w:color="auto"/>
                                                  </w:divBdr>
                                                  <w:divsChild>
                                                    <w:div w:id="1099570808">
                                                      <w:marLeft w:val="0"/>
                                                      <w:marRight w:val="0"/>
                                                      <w:marTop w:val="0"/>
                                                      <w:marBottom w:val="0"/>
                                                      <w:divBdr>
                                                        <w:top w:val="none" w:sz="0" w:space="0" w:color="auto"/>
                                                        <w:left w:val="none" w:sz="0" w:space="0" w:color="auto"/>
                                                        <w:bottom w:val="none" w:sz="0" w:space="0" w:color="auto"/>
                                                        <w:right w:val="none" w:sz="0" w:space="0" w:color="auto"/>
                                                      </w:divBdr>
                                                      <w:divsChild>
                                                        <w:div w:id="115626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170466">
                                          <w:marLeft w:val="0"/>
                                          <w:marRight w:val="0"/>
                                          <w:marTop w:val="0"/>
                                          <w:marBottom w:val="0"/>
                                          <w:divBdr>
                                            <w:top w:val="none" w:sz="0" w:space="0" w:color="auto"/>
                                            <w:left w:val="none" w:sz="0" w:space="0" w:color="auto"/>
                                            <w:bottom w:val="none" w:sz="0" w:space="0" w:color="auto"/>
                                            <w:right w:val="none" w:sz="0" w:space="0" w:color="auto"/>
                                          </w:divBdr>
                                          <w:divsChild>
                                            <w:div w:id="428429692">
                                              <w:marLeft w:val="0"/>
                                              <w:marRight w:val="0"/>
                                              <w:marTop w:val="0"/>
                                              <w:marBottom w:val="450"/>
                                              <w:divBdr>
                                                <w:top w:val="none" w:sz="0" w:space="0" w:color="auto"/>
                                                <w:left w:val="none" w:sz="0" w:space="0" w:color="auto"/>
                                                <w:bottom w:val="none" w:sz="0" w:space="0" w:color="auto"/>
                                                <w:right w:val="none" w:sz="0" w:space="0" w:color="auto"/>
                                              </w:divBdr>
                                              <w:divsChild>
                                                <w:div w:id="1963611426">
                                                  <w:marLeft w:val="0"/>
                                                  <w:marRight w:val="0"/>
                                                  <w:marTop w:val="0"/>
                                                  <w:marBottom w:val="0"/>
                                                  <w:divBdr>
                                                    <w:top w:val="none" w:sz="0" w:space="0" w:color="auto"/>
                                                    <w:left w:val="none" w:sz="0" w:space="0" w:color="auto"/>
                                                    <w:bottom w:val="none" w:sz="0" w:space="0" w:color="auto"/>
                                                    <w:right w:val="none" w:sz="0" w:space="0" w:color="auto"/>
                                                  </w:divBdr>
                                                  <w:divsChild>
                                                    <w:div w:id="883982281">
                                                      <w:marLeft w:val="0"/>
                                                      <w:marRight w:val="0"/>
                                                      <w:marTop w:val="0"/>
                                                      <w:marBottom w:val="0"/>
                                                      <w:divBdr>
                                                        <w:top w:val="none" w:sz="0" w:space="0" w:color="auto"/>
                                                        <w:left w:val="none" w:sz="0" w:space="0" w:color="auto"/>
                                                        <w:bottom w:val="none" w:sz="0" w:space="0" w:color="auto"/>
                                                        <w:right w:val="none" w:sz="0" w:space="0" w:color="auto"/>
                                                      </w:divBdr>
                                                      <w:divsChild>
                                                        <w:div w:id="61564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015355">
                                          <w:marLeft w:val="0"/>
                                          <w:marRight w:val="0"/>
                                          <w:marTop w:val="0"/>
                                          <w:marBottom w:val="0"/>
                                          <w:divBdr>
                                            <w:top w:val="none" w:sz="0" w:space="0" w:color="auto"/>
                                            <w:left w:val="none" w:sz="0" w:space="0" w:color="auto"/>
                                            <w:bottom w:val="none" w:sz="0" w:space="0" w:color="auto"/>
                                            <w:right w:val="none" w:sz="0" w:space="0" w:color="auto"/>
                                          </w:divBdr>
                                          <w:divsChild>
                                            <w:div w:id="465468598">
                                              <w:marLeft w:val="0"/>
                                              <w:marRight w:val="0"/>
                                              <w:marTop w:val="0"/>
                                              <w:marBottom w:val="0"/>
                                              <w:divBdr>
                                                <w:top w:val="none" w:sz="0" w:space="0" w:color="auto"/>
                                                <w:left w:val="none" w:sz="0" w:space="0" w:color="auto"/>
                                                <w:bottom w:val="none" w:sz="0" w:space="0" w:color="auto"/>
                                                <w:right w:val="none" w:sz="0" w:space="0" w:color="auto"/>
                                              </w:divBdr>
                                              <w:divsChild>
                                                <w:div w:id="170534165">
                                                  <w:marLeft w:val="0"/>
                                                  <w:marRight w:val="0"/>
                                                  <w:marTop w:val="0"/>
                                                  <w:marBottom w:val="0"/>
                                                  <w:divBdr>
                                                    <w:top w:val="none" w:sz="0" w:space="0" w:color="auto"/>
                                                    <w:left w:val="none" w:sz="0" w:space="0" w:color="auto"/>
                                                    <w:bottom w:val="none" w:sz="0" w:space="0" w:color="auto"/>
                                                    <w:right w:val="none" w:sz="0" w:space="0" w:color="auto"/>
                                                  </w:divBdr>
                                                  <w:divsChild>
                                                    <w:div w:id="682240650">
                                                      <w:marLeft w:val="0"/>
                                                      <w:marRight w:val="0"/>
                                                      <w:marTop w:val="0"/>
                                                      <w:marBottom w:val="0"/>
                                                      <w:divBdr>
                                                        <w:top w:val="none" w:sz="0" w:space="0" w:color="auto"/>
                                                        <w:left w:val="none" w:sz="0" w:space="0" w:color="auto"/>
                                                        <w:bottom w:val="none" w:sz="0" w:space="0" w:color="auto"/>
                                                        <w:right w:val="none" w:sz="0" w:space="0" w:color="auto"/>
                                                      </w:divBdr>
                                                      <w:divsChild>
                                                        <w:div w:id="28396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09817632">
      <w:bodyDiv w:val="1"/>
      <w:marLeft w:val="0"/>
      <w:marRight w:val="0"/>
      <w:marTop w:val="0"/>
      <w:marBottom w:val="0"/>
      <w:divBdr>
        <w:top w:val="none" w:sz="0" w:space="0" w:color="auto"/>
        <w:left w:val="none" w:sz="0" w:space="0" w:color="auto"/>
        <w:bottom w:val="none" w:sz="0" w:space="0" w:color="auto"/>
        <w:right w:val="none" w:sz="0" w:space="0" w:color="auto"/>
      </w:divBdr>
    </w:div>
    <w:div w:id="1335649436">
      <w:bodyDiv w:val="1"/>
      <w:marLeft w:val="0"/>
      <w:marRight w:val="0"/>
      <w:marTop w:val="0"/>
      <w:marBottom w:val="0"/>
      <w:divBdr>
        <w:top w:val="none" w:sz="0" w:space="0" w:color="auto"/>
        <w:left w:val="none" w:sz="0" w:space="0" w:color="auto"/>
        <w:bottom w:val="none" w:sz="0" w:space="0" w:color="auto"/>
        <w:right w:val="none" w:sz="0" w:space="0" w:color="auto"/>
      </w:divBdr>
    </w:div>
    <w:div w:id="1375891055">
      <w:bodyDiv w:val="1"/>
      <w:marLeft w:val="0"/>
      <w:marRight w:val="0"/>
      <w:marTop w:val="0"/>
      <w:marBottom w:val="0"/>
      <w:divBdr>
        <w:top w:val="none" w:sz="0" w:space="0" w:color="auto"/>
        <w:left w:val="none" w:sz="0" w:space="0" w:color="auto"/>
        <w:bottom w:val="none" w:sz="0" w:space="0" w:color="auto"/>
        <w:right w:val="none" w:sz="0" w:space="0" w:color="auto"/>
      </w:divBdr>
    </w:div>
    <w:div w:id="1395395595">
      <w:bodyDiv w:val="1"/>
      <w:marLeft w:val="0"/>
      <w:marRight w:val="0"/>
      <w:marTop w:val="0"/>
      <w:marBottom w:val="0"/>
      <w:divBdr>
        <w:top w:val="none" w:sz="0" w:space="0" w:color="auto"/>
        <w:left w:val="none" w:sz="0" w:space="0" w:color="auto"/>
        <w:bottom w:val="none" w:sz="0" w:space="0" w:color="auto"/>
        <w:right w:val="none" w:sz="0" w:space="0" w:color="auto"/>
      </w:divBdr>
    </w:div>
    <w:div w:id="1404570512">
      <w:bodyDiv w:val="1"/>
      <w:marLeft w:val="0"/>
      <w:marRight w:val="0"/>
      <w:marTop w:val="0"/>
      <w:marBottom w:val="0"/>
      <w:divBdr>
        <w:top w:val="none" w:sz="0" w:space="0" w:color="auto"/>
        <w:left w:val="none" w:sz="0" w:space="0" w:color="auto"/>
        <w:bottom w:val="none" w:sz="0" w:space="0" w:color="auto"/>
        <w:right w:val="none" w:sz="0" w:space="0" w:color="auto"/>
      </w:divBdr>
    </w:div>
    <w:div w:id="1406731128">
      <w:bodyDiv w:val="1"/>
      <w:marLeft w:val="0"/>
      <w:marRight w:val="0"/>
      <w:marTop w:val="0"/>
      <w:marBottom w:val="0"/>
      <w:divBdr>
        <w:top w:val="none" w:sz="0" w:space="0" w:color="auto"/>
        <w:left w:val="none" w:sz="0" w:space="0" w:color="auto"/>
        <w:bottom w:val="none" w:sz="0" w:space="0" w:color="auto"/>
        <w:right w:val="none" w:sz="0" w:space="0" w:color="auto"/>
      </w:divBdr>
    </w:div>
    <w:div w:id="1465805592">
      <w:bodyDiv w:val="1"/>
      <w:marLeft w:val="0"/>
      <w:marRight w:val="0"/>
      <w:marTop w:val="0"/>
      <w:marBottom w:val="0"/>
      <w:divBdr>
        <w:top w:val="none" w:sz="0" w:space="0" w:color="auto"/>
        <w:left w:val="none" w:sz="0" w:space="0" w:color="auto"/>
        <w:bottom w:val="none" w:sz="0" w:space="0" w:color="auto"/>
        <w:right w:val="none" w:sz="0" w:space="0" w:color="auto"/>
      </w:divBdr>
    </w:div>
    <w:div w:id="1480995786">
      <w:bodyDiv w:val="1"/>
      <w:marLeft w:val="0"/>
      <w:marRight w:val="0"/>
      <w:marTop w:val="0"/>
      <w:marBottom w:val="0"/>
      <w:divBdr>
        <w:top w:val="none" w:sz="0" w:space="0" w:color="auto"/>
        <w:left w:val="none" w:sz="0" w:space="0" w:color="auto"/>
        <w:bottom w:val="none" w:sz="0" w:space="0" w:color="auto"/>
        <w:right w:val="none" w:sz="0" w:space="0" w:color="auto"/>
      </w:divBdr>
    </w:div>
    <w:div w:id="1513490625">
      <w:bodyDiv w:val="1"/>
      <w:marLeft w:val="0"/>
      <w:marRight w:val="0"/>
      <w:marTop w:val="0"/>
      <w:marBottom w:val="0"/>
      <w:divBdr>
        <w:top w:val="none" w:sz="0" w:space="0" w:color="auto"/>
        <w:left w:val="none" w:sz="0" w:space="0" w:color="auto"/>
        <w:bottom w:val="none" w:sz="0" w:space="0" w:color="auto"/>
        <w:right w:val="none" w:sz="0" w:space="0" w:color="auto"/>
      </w:divBdr>
    </w:div>
    <w:div w:id="1518040849">
      <w:bodyDiv w:val="1"/>
      <w:marLeft w:val="0"/>
      <w:marRight w:val="0"/>
      <w:marTop w:val="0"/>
      <w:marBottom w:val="0"/>
      <w:divBdr>
        <w:top w:val="none" w:sz="0" w:space="0" w:color="auto"/>
        <w:left w:val="none" w:sz="0" w:space="0" w:color="auto"/>
        <w:bottom w:val="none" w:sz="0" w:space="0" w:color="auto"/>
        <w:right w:val="none" w:sz="0" w:space="0" w:color="auto"/>
      </w:divBdr>
    </w:div>
    <w:div w:id="1553617391">
      <w:bodyDiv w:val="1"/>
      <w:marLeft w:val="0"/>
      <w:marRight w:val="0"/>
      <w:marTop w:val="0"/>
      <w:marBottom w:val="0"/>
      <w:divBdr>
        <w:top w:val="none" w:sz="0" w:space="0" w:color="auto"/>
        <w:left w:val="none" w:sz="0" w:space="0" w:color="auto"/>
        <w:bottom w:val="none" w:sz="0" w:space="0" w:color="auto"/>
        <w:right w:val="none" w:sz="0" w:space="0" w:color="auto"/>
      </w:divBdr>
    </w:div>
    <w:div w:id="1570068763">
      <w:bodyDiv w:val="1"/>
      <w:marLeft w:val="0"/>
      <w:marRight w:val="0"/>
      <w:marTop w:val="0"/>
      <w:marBottom w:val="0"/>
      <w:divBdr>
        <w:top w:val="none" w:sz="0" w:space="0" w:color="auto"/>
        <w:left w:val="none" w:sz="0" w:space="0" w:color="auto"/>
        <w:bottom w:val="none" w:sz="0" w:space="0" w:color="auto"/>
        <w:right w:val="none" w:sz="0" w:space="0" w:color="auto"/>
      </w:divBdr>
    </w:div>
    <w:div w:id="1572233741">
      <w:bodyDiv w:val="1"/>
      <w:marLeft w:val="0"/>
      <w:marRight w:val="0"/>
      <w:marTop w:val="0"/>
      <w:marBottom w:val="0"/>
      <w:divBdr>
        <w:top w:val="none" w:sz="0" w:space="0" w:color="auto"/>
        <w:left w:val="none" w:sz="0" w:space="0" w:color="auto"/>
        <w:bottom w:val="none" w:sz="0" w:space="0" w:color="auto"/>
        <w:right w:val="none" w:sz="0" w:space="0" w:color="auto"/>
      </w:divBdr>
    </w:div>
    <w:div w:id="1577278796">
      <w:bodyDiv w:val="1"/>
      <w:marLeft w:val="0"/>
      <w:marRight w:val="0"/>
      <w:marTop w:val="0"/>
      <w:marBottom w:val="0"/>
      <w:divBdr>
        <w:top w:val="none" w:sz="0" w:space="0" w:color="auto"/>
        <w:left w:val="none" w:sz="0" w:space="0" w:color="auto"/>
        <w:bottom w:val="none" w:sz="0" w:space="0" w:color="auto"/>
        <w:right w:val="none" w:sz="0" w:space="0" w:color="auto"/>
      </w:divBdr>
    </w:div>
    <w:div w:id="1577783314">
      <w:bodyDiv w:val="1"/>
      <w:marLeft w:val="0"/>
      <w:marRight w:val="0"/>
      <w:marTop w:val="0"/>
      <w:marBottom w:val="0"/>
      <w:divBdr>
        <w:top w:val="none" w:sz="0" w:space="0" w:color="auto"/>
        <w:left w:val="none" w:sz="0" w:space="0" w:color="auto"/>
        <w:bottom w:val="none" w:sz="0" w:space="0" w:color="auto"/>
        <w:right w:val="none" w:sz="0" w:space="0" w:color="auto"/>
      </w:divBdr>
    </w:div>
    <w:div w:id="1578830403">
      <w:bodyDiv w:val="1"/>
      <w:marLeft w:val="0"/>
      <w:marRight w:val="0"/>
      <w:marTop w:val="0"/>
      <w:marBottom w:val="0"/>
      <w:divBdr>
        <w:top w:val="none" w:sz="0" w:space="0" w:color="auto"/>
        <w:left w:val="none" w:sz="0" w:space="0" w:color="auto"/>
        <w:bottom w:val="none" w:sz="0" w:space="0" w:color="auto"/>
        <w:right w:val="none" w:sz="0" w:space="0" w:color="auto"/>
      </w:divBdr>
    </w:div>
    <w:div w:id="1602180007">
      <w:bodyDiv w:val="1"/>
      <w:marLeft w:val="0"/>
      <w:marRight w:val="0"/>
      <w:marTop w:val="0"/>
      <w:marBottom w:val="0"/>
      <w:divBdr>
        <w:top w:val="none" w:sz="0" w:space="0" w:color="auto"/>
        <w:left w:val="none" w:sz="0" w:space="0" w:color="auto"/>
        <w:bottom w:val="none" w:sz="0" w:space="0" w:color="auto"/>
        <w:right w:val="none" w:sz="0" w:space="0" w:color="auto"/>
      </w:divBdr>
      <w:divsChild>
        <w:div w:id="903300076">
          <w:marLeft w:val="0"/>
          <w:marRight w:val="0"/>
          <w:marTop w:val="0"/>
          <w:marBottom w:val="0"/>
          <w:divBdr>
            <w:top w:val="none" w:sz="0" w:space="0" w:color="auto"/>
            <w:left w:val="none" w:sz="0" w:space="0" w:color="auto"/>
            <w:bottom w:val="none" w:sz="0" w:space="0" w:color="auto"/>
            <w:right w:val="none" w:sz="0" w:space="0" w:color="auto"/>
          </w:divBdr>
          <w:divsChild>
            <w:div w:id="1274366088">
              <w:marLeft w:val="0"/>
              <w:marRight w:val="0"/>
              <w:marTop w:val="0"/>
              <w:marBottom w:val="0"/>
              <w:divBdr>
                <w:top w:val="none" w:sz="0" w:space="0" w:color="auto"/>
                <w:left w:val="none" w:sz="0" w:space="0" w:color="auto"/>
                <w:bottom w:val="none" w:sz="0" w:space="0" w:color="auto"/>
                <w:right w:val="none" w:sz="0" w:space="0" w:color="auto"/>
              </w:divBdr>
              <w:divsChild>
                <w:div w:id="221868252">
                  <w:marLeft w:val="0"/>
                  <w:marRight w:val="0"/>
                  <w:marTop w:val="0"/>
                  <w:marBottom w:val="0"/>
                  <w:divBdr>
                    <w:top w:val="none" w:sz="0" w:space="0" w:color="auto"/>
                    <w:left w:val="none" w:sz="0" w:space="0" w:color="auto"/>
                    <w:bottom w:val="none" w:sz="0" w:space="0" w:color="auto"/>
                    <w:right w:val="none" w:sz="0" w:space="0" w:color="auto"/>
                  </w:divBdr>
                  <w:divsChild>
                    <w:div w:id="693118378">
                      <w:marLeft w:val="0"/>
                      <w:marRight w:val="0"/>
                      <w:marTop w:val="0"/>
                      <w:marBottom w:val="600"/>
                      <w:divBdr>
                        <w:top w:val="none" w:sz="0" w:space="0" w:color="auto"/>
                        <w:left w:val="none" w:sz="0" w:space="0" w:color="auto"/>
                        <w:bottom w:val="none" w:sz="0" w:space="0" w:color="auto"/>
                        <w:right w:val="none" w:sz="0" w:space="0" w:color="auto"/>
                      </w:divBdr>
                      <w:divsChild>
                        <w:div w:id="1641112577">
                          <w:marLeft w:val="0"/>
                          <w:marRight w:val="0"/>
                          <w:marTop w:val="0"/>
                          <w:marBottom w:val="0"/>
                          <w:divBdr>
                            <w:top w:val="none" w:sz="0" w:space="0" w:color="auto"/>
                            <w:left w:val="none" w:sz="0" w:space="0" w:color="auto"/>
                            <w:bottom w:val="none" w:sz="0" w:space="0" w:color="auto"/>
                            <w:right w:val="none" w:sz="0" w:space="0" w:color="auto"/>
                          </w:divBdr>
                          <w:divsChild>
                            <w:div w:id="1814592860">
                              <w:marLeft w:val="0"/>
                              <w:marRight w:val="0"/>
                              <w:marTop w:val="0"/>
                              <w:marBottom w:val="0"/>
                              <w:divBdr>
                                <w:top w:val="none" w:sz="0" w:space="0" w:color="auto"/>
                                <w:left w:val="none" w:sz="0" w:space="0" w:color="auto"/>
                                <w:bottom w:val="none" w:sz="0" w:space="0" w:color="auto"/>
                                <w:right w:val="none" w:sz="0" w:space="0" w:color="auto"/>
                              </w:divBdr>
                              <w:divsChild>
                                <w:div w:id="1884171733">
                                  <w:blockQuote w:val="1"/>
                                  <w:marLeft w:val="0"/>
                                  <w:marRight w:val="0"/>
                                  <w:marTop w:val="0"/>
                                  <w:marBottom w:val="450"/>
                                  <w:divBdr>
                                    <w:top w:val="none" w:sz="0" w:space="0" w:color="auto"/>
                                    <w:left w:val="none" w:sz="0" w:space="0" w:color="auto"/>
                                    <w:bottom w:val="single" w:sz="12" w:space="15" w:color="FFFFFF"/>
                                    <w:right w:val="none" w:sz="0" w:space="0" w:color="auto"/>
                                  </w:divBdr>
                                </w:div>
                              </w:divsChild>
                            </w:div>
                          </w:divsChild>
                        </w:div>
                      </w:divsChild>
                    </w:div>
                  </w:divsChild>
                </w:div>
              </w:divsChild>
            </w:div>
          </w:divsChild>
        </w:div>
      </w:divsChild>
    </w:div>
    <w:div w:id="1607499348">
      <w:bodyDiv w:val="1"/>
      <w:marLeft w:val="0"/>
      <w:marRight w:val="0"/>
      <w:marTop w:val="0"/>
      <w:marBottom w:val="0"/>
      <w:divBdr>
        <w:top w:val="none" w:sz="0" w:space="0" w:color="auto"/>
        <w:left w:val="none" w:sz="0" w:space="0" w:color="auto"/>
        <w:bottom w:val="none" w:sz="0" w:space="0" w:color="auto"/>
        <w:right w:val="none" w:sz="0" w:space="0" w:color="auto"/>
      </w:divBdr>
      <w:divsChild>
        <w:div w:id="632714257">
          <w:marLeft w:val="0"/>
          <w:marRight w:val="0"/>
          <w:marTop w:val="0"/>
          <w:marBottom w:val="0"/>
          <w:divBdr>
            <w:top w:val="none" w:sz="0" w:space="0" w:color="auto"/>
            <w:left w:val="none" w:sz="0" w:space="0" w:color="auto"/>
            <w:bottom w:val="none" w:sz="0" w:space="0" w:color="auto"/>
            <w:right w:val="none" w:sz="0" w:space="0" w:color="auto"/>
          </w:divBdr>
          <w:divsChild>
            <w:div w:id="1465583030">
              <w:marLeft w:val="0"/>
              <w:marRight w:val="0"/>
              <w:marTop w:val="0"/>
              <w:marBottom w:val="0"/>
              <w:divBdr>
                <w:top w:val="none" w:sz="0" w:space="0" w:color="auto"/>
                <w:left w:val="none" w:sz="0" w:space="0" w:color="auto"/>
                <w:bottom w:val="none" w:sz="0" w:space="0" w:color="auto"/>
                <w:right w:val="none" w:sz="0" w:space="0" w:color="auto"/>
              </w:divBdr>
              <w:divsChild>
                <w:div w:id="1455707628">
                  <w:marLeft w:val="0"/>
                  <w:marRight w:val="0"/>
                  <w:marTop w:val="0"/>
                  <w:marBottom w:val="0"/>
                  <w:divBdr>
                    <w:top w:val="none" w:sz="0" w:space="0" w:color="auto"/>
                    <w:left w:val="none" w:sz="0" w:space="0" w:color="auto"/>
                    <w:bottom w:val="none" w:sz="0" w:space="0" w:color="auto"/>
                    <w:right w:val="none" w:sz="0" w:space="0" w:color="auto"/>
                  </w:divBdr>
                  <w:divsChild>
                    <w:div w:id="781729909">
                      <w:marLeft w:val="0"/>
                      <w:marRight w:val="0"/>
                      <w:marTop w:val="0"/>
                      <w:marBottom w:val="600"/>
                      <w:divBdr>
                        <w:top w:val="none" w:sz="0" w:space="0" w:color="auto"/>
                        <w:left w:val="none" w:sz="0" w:space="0" w:color="auto"/>
                        <w:bottom w:val="none" w:sz="0" w:space="0" w:color="auto"/>
                        <w:right w:val="none" w:sz="0" w:space="0" w:color="auto"/>
                      </w:divBdr>
                      <w:divsChild>
                        <w:div w:id="1803621722">
                          <w:marLeft w:val="0"/>
                          <w:marRight w:val="0"/>
                          <w:marTop w:val="0"/>
                          <w:marBottom w:val="0"/>
                          <w:divBdr>
                            <w:top w:val="none" w:sz="0" w:space="0" w:color="auto"/>
                            <w:left w:val="none" w:sz="0" w:space="0" w:color="auto"/>
                            <w:bottom w:val="none" w:sz="0" w:space="0" w:color="auto"/>
                            <w:right w:val="none" w:sz="0" w:space="0" w:color="auto"/>
                          </w:divBdr>
                          <w:divsChild>
                            <w:div w:id="137739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4576263">
      <w:bodyDiv w:val="1"/>
      <w:marLeft w:val="0"/>
      <w:marRight w:val="0"/>
      <w:marTop w:val="0"/>
      <w:marBottom w:val="0"/>
      <w:divBdr>
        <w:top w:val="none" w:sz="0" w:space="0" w:color="auto"/>
        <w:left w:val="none" w:sz="0" w:space="0" w:color="auto"/>
        <w:bottom w:val="none" w:sz="0" w:space="0" w:color="auto"/>
        <w:right w:val="none" w:sz="0" w:space="0" w:color="auto"/>
      </w:divBdr>
    </w:div>
    <w:div w:id="1637564142">
      <w:bodyDiv w:val="1"/>
      <w:marLeft w:val="0"/>
      <w:marRight w:val="0"/>
      <w:marTop w:val="0"/>
      <w:marBottom w:val="0"/>
      <w:divBdr>
        <w:top w:val="none" w:sz="0" w:space="0" w:color="auto"/>
        <w:left w:val="none" w:sz="0" w:space="0" w:color="auto"/>
        <w:bottom w:val="none" w:sz="0" w:space="0" w:color="auto"/>
        <w:right w:val="none" w:sz="0" w:space="0" w:color="auto"/>
      </w:divBdr>
    </w:div>
    <w:div w:id="1657370293">
      <w:bodyDiv w:val="1"/>
      <w:marLeft w:val="0"/>
      <w:marRight w:val="0"/>
      <w:marTop w:val="0"/>
      <w:marBottom w:val="0"/>
      <w:divBdr>
        <w:top w:val="none" w:sz="0" w:space="0" w:color="auto"/>
        <w:left w:val="none" w:sz="0" w:space="0" w:color="auto"/>
        <w:bottom w:val="none" w:sz="0" w:space="0" w:color="auto"/>
        <w:right w:val="none" w:sz="0" w:space="0" w:color="auto"/>
      </w:divBdr>
    </w:div>
    <w:div w:id="1667130629">
      <w:bodyDiv w:val="1"/>
      <w:marLeft w:val="0"/>
      <w:marRight w:val="0"/>
      <w:marTop w:val="0"/>
      <w:marBottom w:val="0"/>
      <w:divBdr>
        <w:top w:val="none" w:sz="0" w:space="0" w:color="auto"/>
        <w:left w:val="none" w:sz="0" w:space="0" w:color="auto"/>
        <w:bottom w:val="none" w:sz="0" w:space="0" w:color="auto"/>
        <w:right w:val="none" w:sz="0" w:space="0" w:color="auto"/>
      </w:divBdr>
    </w:div>
    <w:div w:id="1670979437">
      <w:bodyDiv w:val="1"/>
      <w:marLeft w:val="0"/>
      <w:marRight w:val="0"/>
      <w:marTop w:val="0"/>
      <w:marBottom w:val="0"/>
      <w:divBdr>
        <w:top w:val="none" w:sz="0" w:space="0" w:color="auto"/>
        <w:left w:val="none" w:sz="0" w:space="0" w:color="auto"/>
        <w:bottom w:val="none" w:sz="0" w:space="0" w:color="auto"/>
        <w:right w:val="none" w:sz="0" w:space="0" w:color="auto"/>
      </w:divBdr>
    </w:div>
    <w:div w:id="1675645027">
      <w:bodyDiv w:val="1"/>
      <w:marLeft w:val="0"/>
      <w:marRight w:val="0"/>
      <w:marTop w:val="0"/>
      <w:marBottom w:val="0"/>
      <w:divBdr>
        <w:top w:val="none" w:sz="0" w:space="0" w:color="auto"/>
        <w:left w:val="none" w:sz="0" w:space="0" w:color="auto"/>
        <w:bottom w:val="none" w:sz="0" w:space="0" w:color="auto"/>
        <w:right w:val="none" w:sz="0" w:space="0" w:color="auto"/>
      </w:divBdr>
    </w:div>
    <w:div w:id="1689865909">
      <w:bodyDiv w:val="1"/>
      <w:marLeft w:val="0"/>
      <w:marRight w:val="0"/>
      <w:marTop w:val="0"/>
      <w:marBottom w:val="0"/>
      <w:divBdr>
        <w:top w:val="none" w:sz="0" w:space="0" w:color="auto"/>
        <w:left w:val="none" w:sz="0" w:space="0" w:color="auto"/>
        <w:bottom w:val="none" w:sz="0" w:space="0" w:color="auto"/>
        <w:right w:val="none" w:sz="0" w:space="0" w:color="auto"/>
      </w:divBdr>
    </w:div>
    <w:div w:id="1708526967">
      <w:bodyDiv w:val="1"/>
      <w:marLeft w:val="0"/>
      <w:marRight w:val="0"/>
      <w:marTop w:val="0"/>
      <w:marBottom w:val="0"/>
      <w:divBdr>
        <w:top w:val="none" w:sz="0" w:space="0" w:color="auto"/>
        <w:left w:val="none" w:sz="0" w:space="0" w:color="auto"/>
        <w:bottom w:val="none" w:sz="0" w:space="0" w:color="auto"/>
        <w:right w:val="none" w:sz="0" w:space="0" w:color="auto"/>
      </w:divBdr>
    </w:div>
    <w:div w:id="1752004375">
      <w:bodyDiv w:val="1"/>
      <w:marLeft w:val="0"/>
      <w:marRight w:val="0"/>
      <w:marTop w:val="0"/>
      <w:marBottom w:val="0"/>
      <w:divBdr>
        <w:top w:val="none" w:sz="0" w:space="0" w:color="auto"/>
        <w:left w:val="none" w:sz="0" w:space="0" w:color="auto"/>
        <w:bottom w:val="none" w:sz="0" w:space="0" w:color="auto"/>
        <w:right w:val="none" w:sz="0" w:space="0" w:color="auto"/>
      </w:divBdr>
    </w:div>
    <w:div w:id="1768652736">
      <w:bodyDiv w:val="1"/>
      <w:marLeft w:val="0"/>
      <w:marRight w:val="0"/>
      <w:marTop w:val="0"/>
      <w:marBottom w:val="0"/>
      <w:divBdr>
        <w:top w:val="none" w:sz="0" w:space="0" w:color="auto"/>
        <w:left w:val="none" w:sz="0" w:space="0" w:color="auto"/>
        <w:bottom w:val="none" w:sz="0" w:space="0" w:color="auto"/>
        <w:right w:val="none" w:sz="0" w:space="0" w:color="auto"/>
      </w:divBdr>
    </w:div>
    <w:div w:id="1782723529">
      <w:bodyDiv w:val="1"/>
      <w:marLeft w:val="0"/>
      <w:marRight w:val="0"/>
      <w:marTop w:val="0"/>
      <w:marBottom w:val="0"/>
      <w:divBdr>
        <w:top w:val="none" w:sz="0" w:space="0" w:color="auto"/>
        <w:left w:val="none" w:sz="0" w:space="0" w:color="auto"/>
        <w:bottom w:val="none" w:sz="0" w:space="0" w:color="auto"/>
        <w:right w:val="none" w:sz="0" w:space="0" w:color="auto"/>
      </w:divBdr>
    </w:div>
    <w:div w:id="1832867325">
      <w:bodyDiv w:val="1"/>
      <w:marLeft w:val="0"/>
      <w:marRight w:val="0"/>
      <w:marTop w:val="0"/>
      <w:marBottom w:val="0"/>
      <w:divBdr>
        <w:top w:val="none" w:sz="0" w:space="0" w:color="auto"/>
        <w:left w:val="none" w:sz="0" w:space="0" w:color="auto"/>
        <w:bottom w:val="none" w:sz="0" w:space="0" w:color="auto"/>
        <w:right w:val="none" w:sz="0" w:space="0" w:color="auto"/>
      </w:divBdr>
    </w:div>
    <w:div w:id="1834838267">
      <w:bodyDiv w:val="1"/>
      <w:marLeft w:val="0"/>
      <w:marRight w:val="0"/>
      <w:marTop w:val="0"/>
      <w:marBottom w:val="0"/>
      <w:divBdr>
        <w:top w:val="none" w:sz="0" w:space="0" w:color="auto"/>
        <w:left w:val="none" w:sz="0" w:space="0" w:color="auto"/>
        <w:bottom w:val="none" w:sz="0" w:space="0" w:color="auto"/>
        <w:right w:val="none" w:sz="0" w:space="0" w:color="auto"/>
      </w:divBdr>
    </w:div>
    <w:div w:id="1842156581">
      <w:bodyDiv w:val="1"/>
      <w:marLeft w:val="0"/>
      <w:marRight w:val="0"/>
      <w:marTop w:val="0"/>
      <w:marBottom w:val="0"/>
      <w:divBdr>
        <w:top w:val="none" w:sz="0" w:space="0" w:color="auto"/>
        <w:left w:val="none" w:sz="0" w:space="0" w:color="auto"/>
        <w:bottom w:val="none" w:sz="0" w:space="0" w:color="auto"/>
        <w:right w:val="none" w:sz="0" w:space="0" w:color="auto"/>
      </w:divBdr>
    </w:div>
    <w:div w:id="1852336249">
      <w:bodyDiv w:val="1"/>
      <w:marLeft w:val="0"/>
      <w:marRight w:val="0"/>
      <w:marTop w:val="0"/>
      <w:marBottom w:val="0"/>
      <w:divBdr>
        <w:top w:val="none" w:sz="0" w:space="0" w:color="auto"/>
        <w:left w:val="none" w:sz="0" w:space="0" w:color="auto"/>
        <w:bottom w:val="none" w:sz="0" w:space="0" w:color="auto"/>
        <w:right w:val="none" w:sz="0" w:space="0" w:color="auto"/>
      </w:divBdr>
    </w:div>
    <w:div w:id="1858541260">
      <w:bodyDiv w:val="1"/>
      <w:marLeft w:val="0"/>
      <w:marRight w:val="0"/>
      <w:marTop w:val="0"/>
      <w:marBottom w:val="0"/>
      <w:divBdr>
        <w:top w:val="none" w:sz="0" w:space="0" w:color="auto"/>
        <w:left w:val="none" w:sz="0" w:space="0" w:color="auto"/>
        <w:bottom w:val="none" w:sz="0" w:space="0" w:color="auto"/>
        <w:right w:val="none" w:sz="0" w:space="0" w:color="auto"/>
      </w:divBdr>
    </w:div>
    <w:div w:id="1863975898">
      <w:bodyDiv w:val="1"/>
      <w:marLeft w:val="0"/>
      <w:marRight w:val="0"/>
      <w:marTop w:val="0"/>
      <w:marBottom w:val="0"/>
      <w:divBdr>
        <w:top w:val="none" w:sz="0" w:space="0" w:color="auto"/>
        <w:left w:val="none" w:sz="0" w:space="0" w:color="auto"/>
        <w:bottom w:val="none" w:sz="0" w:space="0" w:color="auto"/>
        <w:right w:val="none" w:sz="0" w:space="0" w:color="auto"/>
      </w:divBdr>
    </w:div>
    <w:div w:id="1871140716">
      <w:bodyDiv w:val="1"/>
      <w:marLeft w:val="0"/>
      <w:marRight w:val="0"/>
      <w:marTop w:val="0"/>
      <w:marBottom w:val="0"/>
      <w:divBdr>
        <w:top w:val="none" w:sz="0" w:space="0" w:color="auto"/>
        <w:left w:val="none" w:sz="0" w:space="0" w:color="auto"/>
        <w:bottom w:val="none" w:sz="0" w:space="0" w:color="auto"/>
        <w:right w:val="none" w:sz="0" w:space="0" w:color="auto"/>
      </w:divBdr>
      <w:divsChild>
        <w:div w:id="514926110">
          <w:marLeft w:val="475"/>
          <w:marRight w:val="0"/>
          <w:marTop w:val="115"/>
          <w:marBottom w:val="0"/>
          <w:divBdr>
            <w:top w:val="none" w:sz="0" w:space="0" w:color="auto"/>
            <w:left w:val="none" w:sz="0" w:space="0" w:color="auto"/>
            <w:bottom w:val="none" w:sz="0" w:space="0" w:color="auto"/>
            <w:right w:val="none" w:sz="0" w:space="0" w:color="auto"/>
          </w:divBdr>
        </w:div>
        <w:div w:id="578714962">
          <w:marLeft w:val="475"/>
          <w:marRight w:val="0"/>
          <w:marTop w:val="115"/>
          <w:marBottom w:val="0"/>
          <w:divBdr>
            <w:top w:val="none" w:sz="0" w:space="0" w:color="auto"/>
            <w:left w:val="none" w:sz="0" w:space="0" w:color="auto"/>
            <w:bottom w:val="none" w:sz="0" w:space="0" w:color="auto"/>
            <w:right w:val="none" w:sz="0" w:space="0" w:color="auto"/>
          </w:divBdr>
        </w:div>
        <w:div w:id="1507748665">
          <w:marLeft w:val="475"/>
          <w:marRight w:val="0"/>
          <w:marTop w:val="115"/>
          <w:marBottom w:val="0"/>
          <w:divBdr>
            <w:top w:val="none" w:sz="0" w:space="0" w:color="auto"/>
            <w:left w:val="none" w:sz="0" w:space="0" w:color="auto"/>
            <w:bottom w:val="none" w:sz="0" w:space="0" w:color="auto"/>
            <w:right w:val="none" w:sz="0" w:space="0" w:color="auto"/>
          </w:divBdr>
        </w:div>
        <w:div w:id="2046052698">
          <w:marLeft w:val="475"/>
          <w:marRight w:val="0"/>
          <w:marTop w:val="115"/>
          <w:marBottom w:val="0"/>
          <w:divBdr>
            <w:top w:val="none" w:sz="0" w:space="0" w:color="auto"/>
            <w:left w:val="none" w:sz="0" w:space="0" w:color="auto"/>
            <w:bottom w:val="none" w:sz="0" w:space="0" w:color="auto"/>
            <w:right w:val="none" w:sz="0" w:space="0" w:color="auto"/>
          </w:divBdr>
        </w:div>
      </w:divsChild>
    </w:div>
    <w:div w:id="1871650680">
      <w:bodyDiv w:val="1"/>
      <w:marLeft w:val="0"/>
      <w:marRight w:val="0"/>
      <w:marTop w:val="0"/>
      <w:marBottom w:val="0"/>
      <w:divBdr>
        <w:top w:val="none" w:sz="0" w:space="0" w:color="auto"/>
        <w:left w:val="none" w:sz="0" w:space="0" w:color="auto"/>
        <w:bottom w:val="none" w:sz="0" w:space="0" w:color="auto"/>
        <w:right w:val="none" w:sz="0" w:space="0" w:color="auto"/>
      </w:divBdr>
    </w:div>
    <w:div w:id="1872761400">
      <w:bodyDiv w:val="1"/>
      <w:marLeft w:val="0"/>
      <w:marRight w:val="0"/>
      <w:marTop w:val="0"/>
      <w:marBottom w:val="0"/>
      <w:divBdr>
        <w:top w:val="none" w:sz="0" w:space="0" w:color="auto"/>
        <w:left w:val="none" w:sz="0" w:space="0" w:color="auto"/>
        <w:bottom w:val="none" w:sz="0" w:space="0" w:color="auto"/>
        <w:right w:val="none" w:sz="0" w:space="0" w:color="auto"/>
      </w:divBdr>
    </w:div>
    <w:div w:id="1897617558">
      <w:bodyDiv w:val="1"/>
      <w:marLeft w:val="0"/>
      <w:marRight w:val="0"/>
      <w:marTop w:val="0"/>
      <w:marBottom w:val="0"/>
      <w:divBdr>
        <w:top w:val="none" w:sz="0" w:space="0" w:color="auto"/>
        <w:left w:val="none" w:sz="0" w:space="0" w:color="auto"/>
        <w:bottom w:val="none" w:sz="0" w:space="0" w:color="auto"/>
        <w:right w:val="none" w:sz="0" w:space="0" w:color="auto"/>
      </w:divBdr>
    </w:div>
    <w:div w:id="1936089819">
      <w:bodyDiv w:val="1"/>
      <w:marLeft w:val="0"/>
      <w:marRight w:val="0"/>
      <w:marTop w:val="0"/>
      <w:marBottom w:val="0"/>
      <w:divBdr>
        <w:top w:val="none" w:sz="0" w:space="0" w:color="auto"/>
        <w:left w:val="none" w:sz="0" w:space="0" w:color="auto"/>
        <w:bottom w:val="none" w:sz="0" w:space="0" w:color="auto"/>
        <w:right w:val="none" w:sz="0" w:space="0" w:color="auto"/>
      </w:divBdr>
    </w:div>
    <w:div w:id="1963807478">
      <w:bodyDiv w:val="1"/>
      <w:marLeft w:val="0"/>
      <w:marRight w:val="0"/>
      <w:marTop w:val="0"/>
      <w:marBottom w:val="0"/>
      <w:divBdr>
        <w:top w:val="none" w:sz="0" w:space="0" w:color="auto"/>
        <w:left w:val="none" w:sz="0" w:space="0" w:color="auto"/>
        <w:bottom w:val="none" w:sz="0" w:space="0" w:color="auto"/>
        <w:right w:val="none" w:sz="0" w:space="0" w:color="auto"/>
      </w:divBdr>
    </w:div>
    <w:div w:id="2014987672">
      <w:bodyDiv w:val="1"/>
      <w:marLeft w:val="0"/>
      <w:marRight w:val="0"/>
      <w:marTop w:val="0"/>
      <w:marBottom w:val="0"/>
      <w:divBdr>
        <w:top w:val="none" w:sz="0" w:space="0" w:color="auto"/>
        <w:left w:val="none" w:sz="0" w:space="0" w:color="auto"/>
        <w:bottom w:val="none" w:sz="0" w:space="0" w:color="auto"/>
        <w:right w:val="none" w:sz="0" w:space="0" w:color="auto"/>
      </w:divBdr>
    </w:div>
    <w:div w:id="2017464365">
      <w:bodyDiv w:val="1"/>
      <w:marLeft w:val="0"/>
      <w:marRight w:val="0"/>
      <w:marTop w:val="0"/>
      <w:marBottom w:val="0"/>
      <w:divBdr>
        <w:top w:val="none" w:sz="0" w:space="0" w:color="auto"/>
        <w:left w:val="none" w:sz="0" w:space="0" w:color="auto"/>
        <w:bottom w:val="none" w:sz="0" w:space="0" w:color="auto"/>
        <w:right w:val="none" w:sz="0" w:space="0" w:color="auto"/>
      </w:divBdr>
    </w:div>
    <w:div w:id="2059165205">
      <w:bodyDiv w:val="1"/>
      <w:marLeft w:val="0"/>
      <w:marRight w:val="0"/>
      <w:marTop w:val="0"/>
      <w:marBottom w:val="0"/>
      <w:divBdr>
        <w:top w:val="none" w:sz="0" w:space="0" w:color="auto"/>
        <w:left w:val="none" w:sz="0" w:space="0" w:color="auto"/>
        <w:bottom w:val="none" w:sz="0" w:space="0" w:color="auto"/>
        <w:right w:val="none" w:sz="0" w:space="0" w:color="auto"/>
      </w:divBdr>
      <w:divsChild>
        <w:div w:id="1487866023">
          <w:marLeft w:val="0"/>
          <w:marRight w:val="0"/>
          <w:marTop w:val="0"/>
          <w:marBottom w:val="0"/>
          <w:divBdr>
            <w:top w:val="none" w:sz="0" w:space="0" w:color="auto"/>
            <w:left w:val="none" w:sz="0" w:space="0" w:color="auto"/>
            <w:bottom w:val="none" w:sz="0" w:space="0" w:color="auto"/>
            <w:right w:val="none" w:sz="0" w:space="0" w:color="auto"/>
          </w:divBdr>
          <w:divsChild>
            <w:div w:id="1218010965">
              <w:marLeft w:val="0"/>
              <w:marRight w:val="0"/>
              <w:marTop w:val="0"/>
              <w:marBottom w:val="0"/>
              <w:divBdr>
                <w:top w:val="none" w:sz="0" w:space="0" w:color="auto"/>
                <w:left w:val="none" w:sz="0" w:space="0" w:color="auto"/>
                <w:bottom w:val="none" w:sz="0" w:space="0" w:color="auto"/>
                <w:right w:val="none" w:sz="0" w:space="0" w:color="auto"/>
              </w:divBdr>
              <w:divsChild>
                <w:div w:id="764228433">
                  <w:marLeft w:val="0"/>
                  <w:marRight w:val="0"/>
                  <w:marTop w:val="0"/>
                  <w:marBottom w:val="0"/>
                  <w:divBdr>
                    <w:top w:val="none" w:sz="0" w:space="0" w:color="auto"/>
                    <w:left w:val="none" w:sz="0" w:space="0" w:color="auto"/>
                    <w:bottom w:val="none" w:sz="0" w:space="0" w:color="auto"/>
                    <w:right w:val="none" w:sz="0" w:space="0" w:color="auto"/>
                  </w:divBdr>
                  <w:divsChild>
                    <w:div w:id="957220061">
                      <w:marLeft w:val="0"/>
                      <w:marRight w:val="0"/>
                      <w:marTop w:val="0"/>
                      <w:marBottom w:val="0"/>
                      <w:divBdr>
                        <w:top w:val="none" w:sz="0" w:space="0" w:color="auto"/>
                        <w:left w:val="none" w:sz="0" w:space="0" w:color="auto"/>
                        <w:bottom w:val="none" w:sz="0" w:space="0" w:color="auto"/>
                        <w:right w:val="none" w:sz="0" w:space="0" w:color="auto"/>
                      </w:divBdr>
                      <w:divsChild>
                        <w:div w:id="568459475">
                          <w:marLeft w:val="0"/>
                          <w:marRight w:val="0"/>
                          <w:marTop w:val="0"/>
                          <w:marBottom w:val="0"/>
                          <w:divBdr>
                            <w:top w:val="none" w:sz="0" w:space="0" w:color="auto"/>
                            <w:left w:val="none" w:sz="0" w:space="0" w:color="auto"/>
                            <w:bottom w:val="none" w:sz="0" w:space="0" w:color="auto"/>
                            <w:right w:val="none" w:sz="0" w:space="0" w:color="auto"/>
                          </w:divBdr>
                          <w:divsChild>
                            <w:div w:id="196453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2361309">
      <w:bodyDiv w:val="1"/>
      <w:marLeft w:val="0"/>
      <w:marRight w:val="0"/>
      <w:marTop w:val="0"/>
      <w:marBottom w:val="0"/>
      <w:divBdr>
        <w:top w:val="none" w:sz="0" w:space="0" w:color="auto"/>
        <w:left w:val="none" w:sz="0" w:space="0" w:color="auto"/>
        <w:bottom w:val="none" w:sz="0" w:space="0" w:color="auto"/>
        <w:right w:val="none" w:sz="0" w:space="0" w:color="auto"/>
      </w:divBdr>
    </w:div>
    <w:div w:id="2062633777">
      <w:bodyDiv w:val="1"/>
      <w:marLeft w:val="0"/>
      <w:marRight w:val="0"/>
      <w:marTop w:val="0"/>
      <w:marBottom w:val="0"/>
      <w:divBdr>
        <w:top w:val="none" w:sz="0" w:space="0" w:color="auto"/>
        <w:left w:val="none" w:sz="0" w:space="0" w:color="auto"/>
        <w:bottom w:val="none" w:sz="0" w:space="0" w:color="auto"/>
        <w:right w:val="none" w:sz="0" w:space="0" w:color="auto"/>
      </w:divBdr>
    </w:div>
    <w:div w:id="2065909447">
      <w:bodyDiv w:val="1"/>
      <w:marLeft w:val="0"/>
      <w:marRight w:val="0"/>
      <w:marTop w:val="0"/>
      <w:marBottom w:val="0"/>
      <w:divBdr>
        <w:top w:val="none" w:sz="0" w:space="0" w:color="auto"/>
        <w:left w:val="none" w:sz="0" w:space="0" w:color="auto"/>
        <w:bottom w:val="none" w:sz="0" w:space="0" w:color="auto"/>
        <w:right w:val="none" w:sz="0" w:space="0" w:color="auto"/>
      </w:divBdr>
    </w:div>
    <w:div w:id="2088533630">
      <w:bodyDiv w:val="1"/>
      <w:marLeft w:val="0"/>
      <w:marRight w:val="0"/>
      <w:marTop w:val="0"/>
      <w:marBottom w:val="0"/>
      <w:divBdr>
        <w:top w:val="none" w:sz="0" w:space="0" w:color="auto"/>
        <w:left w:val="none" w:sz="0" w:space="0" w:color="auto"/>
        <w:bottom w:val="none" w:sz="0" w:space="0" w:color="auto"/>
        <w:right w:val="none" w:sz="0" w:space="0" w:color="auto"/>
      </w:divBdr>
      <w:divsChild>
        <w:div w:id="511846182">
          <w:marLeft w:val="0"/>
          <w:marRight w:val="0"/>
          <w:marTop w:val="0"/>
          <w:marBottom w:val="0"/>
          <w:divBdr>
            <w:top w:val="none" w:sz="0" w:space="0" w:color="auto"/>
            <w:left w:val="none" w:sz="0" w:space="0" w:color="auto"/>
            <w:bottom w:val="none" w:sz="0" w:space="0" w:color="auto"/>
            <w:right w:val="none" w:sz="0" w:space="0" w:color="auto"/>
          </w:divBdr>
          <w:divsChild>
            <w:div w:id="1847742747">
              <w:marLeft w:val="0"/>
              <w:marRight w:val="0"/>
              <w:marTop w:val="0"/>
              <w:marBottom w:val="0"/>
              <w:divBdr>
                <w:top w:val="none" w:sz="0" w:space="0" w:color="auto"/>
                <w:left w:val="none" w:sz="0" w:space="0" w:color="auto"/>
                <w:bottom w:val="none" w:sz="0" w:space="0" w:color="auto"/>
                <w:right w:val="none" w:sz="0" w:space="0" w:color="auto"/>
              </w:divBdr>
              <w:divsChild>
                <w:div w:id="1185747545">
                  <w:marLeft w:val="0"/>
                  <w:marRight w:val="0"/>
                  <w:marTop w:val="0"/>
                  <w:marBottom w:val="300"/>
                  <w:divBdr>
                    <w:top w:val="none" w:sz="0" w:space="0" w:color="auto"/>
                    <w:left w:val="none" w:sz="0" w:space="0" w:color="auto"/>
                    <w:bottom w:val="none" w:sz="0" w:space="0" w:color="auto"/>
                    <w:right w:val="none" w:sz="0" w:space="0" w:color="auto"/>
                  </w:divBdr>
                  <w:divsChild>
                    <w:div w:id="561016635">
                      <w:marLeft w:val="0"/>
                      <w:marRight w:val="0"/>
                      <w:marTop w:val="150"/>
                      <w:marBottom w:val="0"/>
                      <w:divBdr>
                        <w:top w:val="none" w:sz="0" w:space="0" w:color="auto"/>
                        <w:left w:val="none" w:sz="0" w:space="0" w:color="auto"/>
                        <w:bottom w:val="none" w:sz="0" w:space="0" w:color="auto"/>
                        <w:right w:val="none" w:sz="0" w:space="0" w:color="auto"/>
                      </w:divBdr>
                      <w:divsChild>
                        <w:div w:id="932055825">
                          <w:marLeft w:val="0"/>
                          <w:marRight w:val="0"/>
                          <w:marTop w:val="0"/>
                          <w:marBottom w:val="300"/>
                          <w:divBdr>
                            <w:top w:val="none" w:sz="0" w:space="0" w:color="auto"/>
                            <w:left w:val="none" w:sz="0" w:space="0" w:color="auto"/>
                            <w:bottom w:val="none" w:sz="0" w:space="0" w:color="auto"/>
                            <w:right w:val="none" w:sz="0" w:space="0" w:color="auto"/>
                          </w:divBdr>
                          <w:divsChild>
                            <w:div w:id="330254002">
                              <w:marLeft w:val="0"/>
                              <w:marRight w:val="0"/>
                              <w:marTop w:val="0"/>
                              <w:marBottom w:val="0"/>
                              <w:divBdr>
                                <w:top w:val="none" w:sz="0" w:space="0" w:color="auto"/>
                                <w:left w:val="none" w:sz="0" w:space="0" w:color="auto"/>
                                <w:bottom w:val="none" w:sz="0" w:space="0" w:color="auto"/>
                                <w:right w:val="none" w:sz="0" w:space="0" w:color="auto"/>
                              </w:divBdr>
                              <w:divsChild>
                                <w:div w:id="314182754">
                                  <w:marLeft w:val="0"/>
                                  <w:marRight w:val="0"/>
                                  <w:marTop w:val="0"/>
                                  <w:marBottom w:val="0"/>
                                  <w:divBdr>
                                    <w:top w:val="none" w:sz="0" w:space="0" w:color="auto"/>
                                    <w:left w:val="none" w:sz="0" w:space="0" w:color="auto"/>
                                    <w:bottom w:val="none" w:sz="0" w:space="0" w:color="auto"/>
                                    <w:right w:val="none" w:sz="0" w:space="0" w:color="auto"/>
                                  </w:divBdr>
                                </w:div>
                              </w:divsChild>
                            </w:div>
                            <w:div w:id="1840658000">
                              <w:marLeft w:val="0"/>
                              <w:marRight w:val="0"/>
                              <w:marTop w:val="0"/>
                              <w:marBottom w:val="0"/>
                              <w:divBdr>
                                <w:top w:val="none" w:sz="0" w:space="0" w:color="auto"/>
                                <w:left w:val="none" w:sz="0" w:space="0" w:color="auto"/>
                                <w:bottom w:val="none" w:sz="0" w:space="0" w:color="auto"/>
                                <w:right w:val="none" w:sz="0" w:space="0" w:color="auto"/>
                              </w:divBdr>
                            </w:div>
                            <w:div w:id="2022273889">
                              <w:marLeft w:val="0"/>
                              <w:marRight w:val="0"/>
                              <w:marTop w:val="0"/>
                              <w:marBottom w:val="0"/>
                              <w:divBdr>
                                <w:top w:val="none" w:sz="0" w:space="0" w:color="auto"/>
                                <w:left w:val="none" w:sz="0" w:space="0" w:color="auto"/>
                                <w:bottom w:val="none" w:sz="0" w:space="0" w:color="auto"/>
                                <w:right w:val="none" w:sz="0" w:space="0" w:color="auto"/>
                              </w:divBdr>
                            </w:div>
                          </w:divsChild>
                        </w:div>
                        <w:div w:id="125247166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2097288875">
      <w:bodyDiv w:val="1"/>
      <w:marLeft w:val="0"/>
      <w:marRight w:val="0"/>
      <w:marTop w:val="0"/>
      <w:marBottom w:val="0"/>
      <w:divBdr>
        <w:top w:val="none" w:sz="0" w:space="0" w:color="auto"/>
        <w:left w:val="none" w:sz="0" w:space="0" w:color="auto"/>
        <w:bottom w:val="none" w:sz="0" w:space="0" w:color="auto"/>
        <w:right w:val="none" w:sz="0" w:space="0" w:color="auto"/>
      </w:divBdr>
    </w:div>
    <w:div w:id="2103992298">
      <w:bodyDiv w:val="1"/>
      <w:marLeft w:val="0"/>
      <w:marRight w:val="0"/>
      <w:marTop w:val="0"/>
      <w:marBottom w:val="0"/>
      <w:divBdr>
        <w:top w:val="none" w:sz="0" w:space="0" w:color="auto"/>
        <w:left w:val="none" w:sz="0" w:space="0" w:color="auto"/>
        <w:bottom w:val="none" w:sz="0" w:space="0" w:color="auto"/>
        <w:right w:val="none" w:sz="0" w:space="0" w:color="auto"/>
      </w:divBdr>
    </w:div>
    <w:div w:id="2131708319">
      <w:bodyDiv w:val="1"/>
      <w:marLeft w:val="0"/>
      <w:marRight w:val="0"/>
      <w:marTop w:val="0"/>
      <w:marBottom w:val="0"/>
      <w:divBdr>
        <w:top w:val="none" w:sz="0" w:space="0" w:color="auto"/>
        <w:left w:val="none" w:sz="0" w:space="0" w:color="auto"/>
        <w:bottom w:val="none" w:sz="0" w:space="0" w:color="auto"/>
        <w:right w:val="none" w:sz="0" w:space="0" w:color="auto"/>
      </w:divBdr>
    </w:div>
    <w:div w:id="2137024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38ACDF-55D5-4EEA-8434-6BC78E063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3445</Words>
  <Characters>19643</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RDP</Company>
  <LinksUpToDate>false</LinksUpToDate>
  <CharactersWithSpaces>23042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Helen Saxton</cp:lastModifiedBy>
  <cp:revision>3</cp:revision>
  <cp:lastPrinted>2019-01-10T17:22:00Z</cp:lastPrinted>
  <dcterms:created xsi:type="dcterms:W3CDTF">2019-03-12T15:06:00Z</dcterms:created>
  <dcterms:modified xsi:type="dcterms:W3CDTF">2019-03-14T12:27:00Z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-1470931392</vt:i4>
  </property>
</Properties>
</file>